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18B10" w14:textId="0F7C791E" w:rsidR="001F7085" w:rsidRPr="00D601FE" w:rsidRDefault="001F7085" w:rsidP="001F7085">
      <w:pPr>
        <w:tabs>
          <w:tab w:val="center" w:pos="4536"/>
          <w:tab w:val="right" w:pos="8280"/>
          <w:tab w:val="right" w:pos="9639"/>
        </w:tabs>
        <w:spacing w:line="276" w:lineRule="auto"/>
        <w:ind w:right="2"/>
        <w:rPr>
          <w:rFonts w:ascii="Arial" w:eastAsiaTheme="minorEastAsia" w:hAnsi="Arial" w:cs="Arial"/>
          <w:b/>
          <w:bCs/>
        </w:rPr>
      </w:pPr>
      <w:r w:rsidRPr="001770E2">
        <w:rPr>
          <w:rFonts w:ascii="Arial" w:eastAsia="Malgun Gothic" w:hAnsi="Arial" w:cs="Arial"/>
          <w:b/>
          <w:bCs/>
          <w:lang w:eastAsia="en-US"/>
        </w:rPr>
        <w:t>3GPP TSG RAN WG1 #10</w:t>
      </w:r>
      <w:r>
        <w:rPr>
          <w:rFonts w:ascii="Arial" w:eastAsia="ＭＳ 明朝" w:hAnsi="Arial" w:cs="Arial" w:hint="eastAsia"/>
          <w:b/>
          <w:bCs/>
        </w:rPr>
        <w:t>6</w:t>
      </w:r>
      <w:r w:rsidRPr="001770E2">
        <w:rPr>
          <w:rFonts w:ascii="Arial" w:eastAsia="Malgun Gothic" w:hAnsi="Arial" w:cs="Arial"/>
          <w:b/>
          <w:bCs/>
          <w:lang w:eastAsia="en-US"/>
        </w:rPr>
        <w:t>-e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r>
      <w:r w:rsidR="00992E5E" w:rsidRPr="00992E5E">
        <w:rPr>
          <w:rFonts w:ascii="Arial" w:eastAsiaTheme="minorEastAsia" w:hAnsi="Arial" w:cs="Arial"/>
          <w:b/>
          <w:bCs/>
        </w:rPr>
        <w:t>R1-2107864</w:t>
      </w:r>
    </w:p>
    <w:p w14:paraId="6990A746" w14:textId="77777777" w:rsidR="001F7085" w:rsidRPr="00672CBF" w:rsidRDefault="001F7085" w:rsidP="001F7085">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Pr>
          <w:rFonts w:ascii="Arial" w:eastAsia="Malgun Gothic" w:hAnsi="Arial" w:cs="Arial"/>
          <w:b/>
          <w:bCs/>
          <w:lang w:eastAsia="en-US"/>
        </w:rPr>
        <w:t>August 16</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27</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616466B9" w14:textId="77777777" w:rsidR="00EF5B82" w:rsidRPr="001F7085" w:rsidRDefault="00EF5B82" w:rsidP="00EF5B82">
      <w:pPr>
        <w:pStyle w:val="a7"/>
        <w:ind w:left="1800" w:hanging="1800"/>
        <w:rPr>
          <w:rFonts w:eastAsia="ＭＳ ゴシック"/>
          <w:noProof w:val="0"/>
          <w:sz w:val="24"/>
          <w:lang w:val="en-US" w:eastAsia="ja-JP"/>
        </w:rPr>
      </w:pPr>
    </w:p>
    <w:p w14:paraId="63C5B2A7" w14:textId="77777777" w:rsidR="00EF5B82" w:rsidRPr="00034B54" w:rsidRDefault="00EF5B82" w:rsidP="00EF5B82">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32639CA4" w14:textId="2BFD5C8E" w:rsidR="00EF5B82" w:rsidRPr="00034B54" w:rsidRDefault="00EF5B82" w:rsidP="00EF5B82">
      <w:pPr>
        <w:pStyle w:val="a7"/>
        <w:ind w:left="1800" w:hanging="1800"/>
        <w:rPr>
          <w:sz w:val="24"/>
          <w:lang w:val="en-US" w:eastAsia="ja-JP"/>
        </w:rPr>
      </w:pPr>
      <w:r w:rsidRPr="00034B54">
        <w:rPr>
          <w:sz w:val="24"/>
          <w:lang w:val="en-US"/>
        </w:rPr>
        <w:t>Title:</w:t>
      </w:r>
      <w:r w:rsidRPr="00034B54">
        <w:rPr>
          <w:sz w:val="24"/>
          <w:lang w:val="en-US"/>
        </w:rPr>
        <w:tab/>
      </w:r>
      <w:r w:rsidR="00C66FFA">
        <w:rPr>
          <w:sz w:val="24"/>
          <w:lang w:val="en-US"/>
        </w:rPr>
        <w:t xml:space="preserve">Discussion on </w:t>
      </w:r>
      <w:r w:rsidR="00C27C1E">
        <w:rPr>
          <w:sz w:val="24"/>
          <w:lang w:val="en-US"/>
        </w:rPr>
        <w:t xml:space="preserve">reduced maximum </w:t>
      </w:r>
      <w:r w:rsidRPr="00B97623">
        <w:rPr>
          <w:sz w:val="24"/>
          <w:lang w:val="en-US" w:eastAsia="ja-JP"/>
        </w:rPr>
        <w:t xml:space="preserve">UE </w:t>
      </w:r>
      <w:r w:rsidR="00C27C1E">
        <w:rPr>
          <w:sz w:val="24"/>
          <w:lang w:val="en-US" w:eastAsia="ja-JP"/>
        </w:rPr>
        <w:t xml:space="preserve">bandwidth </w:t>
      </w:r>
      <w:r w:rsidRPr="00B97623">
        <w:rPr>
          <w:sz w:val="24"/>
          <w:lang w:val="en-US" w:eastAsia="ja-JP"/>
        </w:rPr>
        <w:t>for RedCap</w:t>
      </w:r>
    </w:p>
    <w:p w14:paraId="327D0F9A" w14:textId="0927C52C" w:rsidR="00EF5B82" w:rsidRPr="00034B54" w:rsidRDefault="00EF5B82" w:rsidP="00EF5B82">
      <w:pPr>
        <w:pStyle w:val="a7"/>
        <w:tabs>
          <w:tab w:val="left" w:pos="1800"/>
        </w:tabs>
        <w:ind w:left="1800" w:hanging="1800"/>
        <w:rPr>
          <w:sz w:val="24"/>
          <w:lang w:val="en-US" w:eastAsia="ja-JP"/>
        </w:rPr>
      </w:pPr>
      <w:r w:rsidRPr="00034B54">
        <w:rPr>
          <w:sz w:val="24"/>
          <w:lang w:val="en-US"/>
        </w:rPr>
        <w:t>Agenda Item:</w:t>
      </w:r>
      <w:bookmarkStart w:id="0" w:name="Source"/>
      <w:bookmarkEnd w:id="0"/>
      <w:r w:rsidRPr="00034B54">
        <w:rPr>
          <w:sz w:val="24"/>
          <w:lang w:val="en-US"/>
        </w:rPr>
        <w:tab/>
      </w:r>
      <w:r w:rsidR="00715466">
        <w:rPr>
          <w:rFonts w:hint="eastAsia"/>
          <w:sz w:val="24"/>
          <w:lang w:val="en-US" w:eastAsia="ja-JP"/>
        </w:rPr>
        <w:t>8.6</w:t>
      </w:r>
      <w:r>
        <w:rPr>
          <w:rFonts w:hint="eastAsia"/>
          <w:sz w:val="24"/>
          <w:lang w:val="en-US" w:eastAsia="ja-JP"/>
        </w:rPr>
        <w:t>.1</w:t>
      </w:r>
      <w:r w:rsidR="00C27C1E">
        <w:rPr>
          <w:sz w:val="24"/>
          <w:lang w:val="en-US" w:eastAsia="ja-JP"/>
        </w:rPr>
        <w:t>.1</w:t>
      </w:r>
    </w:p>
    <w:p w14:paraId="02CC607D" w14:textId="22EB426A" w:rsidR="00EF5B82" w:rsidRPr="00D42A2C" w:rsidRDefault="00EF5B82" w:rsidP="00EF5B82">
      <w:pPr>
        <w:pBdr>
          <w:bottom w:val="single" w:sz="6" w:space="1" w:color="auto"/>
        </w:pBdr>
        <w:ind w:left="1800" w:hanging="1800"/>
        <w:rPr>
          <w:rFonts w:ascii="Arial" w:hAnsi="Arial"/>
          <w:b/>
          <w:lang w:val="en-US"/>
        </w:rPr>
      </w:pPr>
      <w:r w:rsidRPr="00034B54">
        <w:rPr>
          <w:rFonts w:ascii="Arial" w:hAnsi="Arial"/>
          <w:b/>
          <w:lang w:val="en-US"/>
        </w:rPr>
        <w:t>Document for:</w:t>
      </w:r>
      <w:bookmarkStart w:id="1" w:name="DocumentFor"/>
      <w:bookmarkEnd w:id="1"/>
      <w:r w:rsidRPr="00034B54">
        <w:rPr>
          <w:rFonts w:ascii="Arial" w:hAnsi="Arial"/>
          <w:b/>
          <w:lang w:val="en-US"/>
        </w:rPr>
        <w:t xml:space="preserve"> </w:t>
      </w:r>
      <w:r w:rsidRPr="00034B54">
        <w:rPr>
          <w:rFonts w:ascii="Arial" w:hAnsi="Arial"/>
          <w:b/>
          <w:lang w:val="en-US"/>
        </w:rPr>
        <w:tab/>
        <w:t>Discussion and Decision</w:t>
      </w:r>
    </w:p>
    <w:p w14:paraId="759E5135" w14:textId="41E87995" w:rsidR="00EF5B82" w:rsidRPr="00EE092A" w:rsidRDefault="00EF5B82" w:rsidP="00EF5B82">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2F8EFD6F" w14:textId="5D8FEF0F" w:rsidR="00C75C74" w:rsidRDefault="00C75C74" w:rsidP="003C49A7">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RAN1#10</w:t>
      </w:r>
      <w:r w:rsidR="001F7085">
        <w:rPr>
          <w:rFonts w:eastAsia="ＭＳ 明朝" w:hint="eastAsia"/>
          <w:sz w:val="22"/>
          <w:szCs w:val="22"/>
          <w:lang w:val="en-US"/>
        </w:rPr>
        <w:t>5</w:t>
      </w:r>
      <w:r w:rsidR="00A00C61">
        <w:rPr>
          <w:rFonts w:eastAsia="ＭＳ 明朝"/>
          <w:sz w:val="22"/>
          <w:szCs w:val="22"/>
          <w:lang w:val="en-US"/>
        </w:rPr>
        <w:t>-</w:t>
      </w:r>
      <w:r>
        <w:rPr>
          <w:rFonts w:eastAsia="ＭＳ 明朝"/>
          <w:sz w:val="22"/>
          <w:szCs w:val="22"/>
          <w:lang w:val="en-US"/>
        </w:rPr>
        <w:t xml:space="preserve">e meeting, </w:t>
      </w:r>
      <w:r w:rsidR="00C6312E">
        <w:rPr>
          <w:rFonts w:eastAsia="ＭＳ 明朝"/>
          <w:sz w:val="22"/>
          <w:szCs w:val="22"/>
          <w:lang w:val="en-US"/>
        </w:rPr>
        <w:t xml:space="preserve">following agreements </w:t>
      </w:r>
      <w:r w:rsidR="00927079">
        <w:rPr>
          <w:rFonts w:eastAsia="ＭＳ 明朝"/>
          <w:sz w:val="22"/>
          <w:szCs w:val="22"/>
          <w:lang w:val="en-US"/>
        </w:rPr>
        <w:t xml:space="preserve">and working assumptions </w:t>
      </w:r>
      <w:r w:rsidR="00C6312E">
        <w:rPr>
          <w:rFonts w:eastAsia="ＭＳ 明朝"/>
          <w:sz w:val="22"/>
          <w:szCs w:val="22"/>
          <w:lang w:val="en-US"/>
        </w:rPr>
        <w:t xml:space="preserve">related to </w:t>
      </w:r>
      <w:r w:rsidR="00C6312E">
        <w:rPr>
          <w:rFonts w:eastAsia="ＭＳ 明朝"/>
          <w:bCs/>
          <w:sz w:val="22"/>
          <w:szCs w:val="22"/>
          <w:lang w:val="en-US"/>
        </w:rPr>
        <w:t>r</w:t>
      </w:r>
      <w:r w:rsidR="00C6312E" w:rsidRPr="00C6312E">
        <w:rPr>
          <w:rFonts w:eastAsia="ＭＳ 明朝"/>
          <w:bCs/>
          <w:sz w:val="22"/>
          <w:szCs w:val="22"/>
        </w:rPr>
        <w:t>educed maximum UE bandwidth</w:t>
      </w:r>
      <w:r w:rsidR="00C6312E" w:rsidRPr="00ED3814">
        <w:rPr>
          <w:rFonts w:eastAsia="ＭＳ 明朝"/>
          <w:sz w:val="22"/>
          <w:szCs w:val="22"/>
          <w:lang w:val="en-US"/>
        </w:rPr>
        <w:t xml:space="preserve"> </w:t>
      </w:r>
      <w:r w:rsidR="00C6312E">
        <w:rPr>
          <w:rFonts w:eastAsia="ＭＳ 明朝"/>
          <w:sz w:val="22"/>
          <w:szCs w:val="22"/>
          <w:lang w:val="en-US"/>
        </w:rPr>
        <w:t>were made [</w:t>
      </w:r>
      <w:r w:rsidR="00AD184C">
        <w:rPr>
          <w:rFonts w:eastAsia="ＭＳ 明朝"/>
          <w:sz w:val="22"/>
          <w:szCs w:val="22"/>
          <w:lang w:val="en-US"/>
        </w:rPr>
        <w:t>1</w:t>
      </w:r>
      <w:r w:rsidR="00C6312E">
        <w:rPr>
          <w:rFonts w:eastAsia="ＭＳ 明朝"/>
          <w:sz w:val="22"/>
          <w:szCs w:val="22"/>
          <w:lang w:val="en-US"/>
        </w:rPr>
        <w:t>]:</w:t>
      </w:r>
    </w:p>
    <w:tbl>
      <w:tblPr>
        <w:tblStyle w:val="afa"/>
        <w:tblW w:w="0" w:type="auto"/>
        <w:tblLook w:val="04A0" w:firstRow="1" w:lastRow="0" w:firstColumn="1" w:lastColumn="0" w:noHBand="0" w:noVBand="1"/>
      </w:tblPr>
      <w:tblGrid>
        <w:gridCol w:w="9962"/>
      </w:tblGrid>
      <w:tr w:rsidR="00AD2215" w:rsidRPr="00EA30D1" w14:paraId="75D29135" w14:textId="77777777" w:rsidTr="00AD2215">
        <w:tc>
          <w:tcPr>
            <w:tcW w:w="9962" w:type="dxa"/>
          </w:tcPr>
          <w:p w14:paraId="2430A1FC" w14:textId="77777777" w:rsidR="00927079" w:rsidRPr="00927079" w:rsidRDefault="00927079" w:rsidP="00EA30D1">
            <w:pPr>
              <w:spacing w:after="0"/>
              <w:jc w:val="both"/>
              <w:rPr>
                <w:rFonts w:eastAsia="Batang"/>
                <w:sz w:val="20"/>
                <w:lang w:eastAsia="en-US"/>
              </w:rPr>
            </w:pPr>
            <w:r w:rsidRPr="00927079">
              <w:rPr>
                <w:rFonts w:eastAsia="Batang"/>
                <w:sz w:val="20"/>
                <w:highlight w:val="green"/>
                <w:lang w:eastAsia="en-US"/>
              </w:rPr>
              <w:t>Agreements</w:t>
            </w:r>
            <w:r w:rsidRPr="00927079">
              <w:rPr>
                <w:rFonts w:eastAsia="Batang"/>
                <w:sz w:val="20"/>
                <w:lang w:eastAsia="en-US"/>
              </w:rPr>
              <w:t>: Replace the RAN1#104bis-e working assumption with the following working assumption (for option 1) and working assumption (for option 2):</w:t>
            </w:r>
          </w:p>
          <w:p w14:paraId="78C30481" w14:textId="77777777" w:rsidR="00927079" w:rsidRPr="00927079" w:rsidRDefault="00927079" w:rsidP="00EA30D1">
            <w:pPr>
              <w:numPr>
                <w:ilvl w:val="0"/>
                <w:numId w:val="23"/>
              </w:numPr>
              <w:spacing w:after="0" w:line="252" w:lineRule="auto"/>
              <w:rPr>
                <w:rFonts w:ascii="Times" w:eastAsia="Times New Roman" w:hAnsi="Times" w:cs="Times"/>
                <w:sz w:val="20"/>
                <w:lang w:val="en-US" w:eastAsia="zh-CN"/>
              </w:rPr>
            </w:pPr>
            <w:r w:rsidRPr="00927079">
              <w:rPr>
                <w:rFonts w:ascii="Times" w:eastAsia="Times New Roman" w:hAnsi="Times" w:cs="Times"/>
                <w:sz w:val="20"/>
                <w:highlight w:val="darkYellow"/>
              </w:rPr>
              <w:t>Working assumption</w:t>
            </w:r>
            <w:r w:rsidRPr="00927079">
              <w:rPr>
                <w:rFonts w:ascii="Times" w:eastAsia="Times New Roman" w:hAnsi="Times" w:cs="Times"/>
                <w:sz w:val="20"/>
              </w:rPr>
              <w:t xml:space="preserve">: After initial access </w:t>
            </w:r>
            <w:r w:rsidRPr="00927079">
              <w:rPr>
                <w:rFonts w:ascii="Times" w:eastAsia="Times New Roman" w:hAnsi="Times" w:cs="Times"/>
                <w:color w:val="FF0000"/>
                <w:sz w:val="20"/>
                <w:u w:val="single"/>
              </w:rPr>
              <w:t>(i.e., after RRC Setup, RRC Resume, or RRC Reestablishment)</w:t>
            </w:r>
            <w:r w:rsidRPr="00927079">
              <w:rPr>
                <w:rFonts w:ascii="Times" w:eastAsia="Times New Roman" w:hAnsi="Times" w:cs="Times"/>
                <w:sz w:val="20"/>
              </w:rPr>
              <w:t xml:space="preserve">, for BWP#0 configuration option 1 (as in 38.331, Appendix B2), a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is not expected to operate with an initial DL BWP wider than the maximum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bandwidth.</w:t>
            </w:r>
          </w:p>
          <w:p w14:paraId="6C90BF66" w14:textId="77777777" w:rsidR="00927079" w:rsidRPr="00927079" w:rsidRDefault="00927079" w:rsidP="00EA30D1">
            <w:pPr>
              <w:numPr>
                <w:ilvl w:val="0"/>
                <w:numId w:val="23"/>
              </w:numPr>
              <w:spacing w:after="0" w:line="252" w:lineRule="auto"/>
              <w:rPr>
                <w:rFonts w:ascii="Times" w:eastAsia="Times New Roman" w:hAnsi="Times" w:cs="Times"/>
                <w:sz w:val="20"/>
                <w:lang w:eastAsia="zh-CN"/>
              </w:rPr>
            </w:pPr>
            <w:r w:rsidRPr="00927079">
              <w:rPr>
                <w:rFonts w:ascii="Times" w:eastAsia="Times New Roman" w:hAnsi="Times" w:cs="Times"/>
                <w:sz w:val="20"/>
                <w:highlight w:val="darkYellow"/>
              </w:rPr>
              <w:t>Working assumption</w:t>
            </w:r>
            <w:r w:rsidRPr="00927079">
              <w:rPr>
                <w:rFonts w:ascii="Times" w:eastAsia="Times New Roman" w:hAnsi="Times" w:cs="Times"/>
                <w:sz w:val="20"/>
              </w:rPr>
              <w:t>: After initial access (</w:t>
            </w:r>
            <w:r w:rsidRPr="00927079">
              <w:rPr>
                <w:rFonts w:ascii="Times" w:eastAsia="Times New Roman" w:hAnsi="Times" w:cs="Times"/>
                <w:color w:val="FF0000"/>
                <w:sz w:val="20"/>
                <w:u w:val="single"/>
              </w:rPr>
              <w:t>i.e., after RRC Setup, RRC Resume, or RRC Reestablishment</w:t>
            </w:r>
            <w:r w:rsidRPr="00927079">
              <w:rPr>
                <w:rFonts w:ascii="Times" w:eastAsia="Times New Roman" w:hAnsi="Times" w:cs="Times"/>
                <w:sz w:val="20"/>
              </w:rPr>
              <w:t xml:space="preserve">), for BWP#0 configuration option 2 (as in 38.331, Appendix B2), a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is not expected to operate with an initial DL BWP wider than the maximum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bandwidth.</w:t>
            </w:r>
          </w:p>
          <w:p w14:paraId="3F2D5C25" w14:textId="77777777" w:rsidR="00927079" w:rsidRPr="00927079" w:rsidRDefault="00927079" w:rsidP="00EA30D1">
            <w:pPr>
              <w:spacing w:after="0"/>
              <w:rPr>
                <w:rFonts w:ascii="Times" w:eastAsia="Batang" w:hAnsi="Times"/>
                <w:sz w:val="20"/>
                <w:lang w:eastAsia="en-US"/>
              </w:rPr>
            </w:pPr>
            <w:r w:rsidRPr="00927079">
              <w:rPr>
                <w:rFonts w:ascii="Times" w:eastAsia="Batang" w:hAnsi="Times"/>
                <w:sz w:val="20"/>
                <w:highlight w:val="green"/>
                <w:lang w:eastAsia="en-US"/>
              </w:rPr>
              <w:t>Agreements:</w:t>
            </w:r>
          </w:p>
          <w:p w14:paraId="4A34BA6D" w14:textId="77777777" w:rsidR="00927079" w:rsidRPr="00927079" w:rsidRDefault="00927079" w:rsidP="00EA30D1">
            <w:pPr>
              <w:numPr>
                <w:ilvl w:val="0"/>
                <w:numId w:val="23"/>
              </w:numPr>
              <w:spacing w:after="0" w:line="252" w:lineRule="auto"/>
              <w:rPr>
                <w:rFonts w:ascii="Times" w:eastAsia="Times New Roman" w:hAnsi="Times" w:cs="Times"/>
                <w:sz w:val="20"/>
              </w:rPr>
            </w:pPr>
            <w:r w:rsidRPr="00927079">
              <w:rPr>
                <w:rFonts w:ascii="Times" w:eastAsia="Times New Roman" w:hAnsi="Times" w:cs="Times"/>
                <w:sz w:val="20"/>
              </w:rPr>
              <w:t>Both during and after initial access, the scenario where the initial UL BWP for non-</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 is configured to be wider than the maximum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bandwidth is allowed.</w:t>
            </w:r>
          </w:p>
          <w:p w14:paraId="63E0D045" w14:textId="77777777" w:rsidR="00927079" w:rsidRPr="00927079" w:rsidRDefault="00927079" w:rsidP="00EA30D1">
            <w:pPr>
              <w:numPr>
                <w:ilvl w:val="0"/>
                <w:numId w:val="23"/>
              </w:numPr>
              <w:spacing w:after="0" w:line="252" w:lineRule="auto"/>
              <w:rPr>
                <w:rFonts w:ascii="Times" w:eastAsia="Times New Roman" w:hAnsi="Times" w:cs="Times"/>
                <w:sz w:val="20"/>
              </w:rPr>
            </w:pPr>
            <w:r w:rsidRPr="00927079">
              <w:rPr>
                <w:rFonts w:ascii="Times" w:eastAsia="Times New Roman" w:hAnsi="Times" w:cs="Times"/>
                <w:sz w:val="20"/>
                <w:highlight w:val="darkYellow"/>
              </w:rPr>
              <w:t>Working assumption</w:t>
            </w:r>
            <w:r w:rsidRPr="00927079">
              <w:rPr>
                <w:rFonts w:ascii="Times" w:eastAsia="Times New Roman" w:hAnsi="Times" w:cs="Times"/>
                <w:sz w:val="20"/>
              </w:rPr>
              <w:t>: Both during and after initial access, for the scenario where the initial UL BWP for non-</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 is configured to be wider than the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bandwidth, a separate initial UL BWP no wider than the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maximum bandwidth is configured/defined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w:t>
            </w:r>
          </w:p>
          <w:p w14:paraId="42A2DDC1" w14:textId="77777777" w:rsidR="00927079" w:rsidRPr="00927079" w:rsidRDefault="00927079" w:rsidP="00EA30D1">
            <w:pPr>
              <w:numPr>
                <w:ilvl w:val="1"/>
                <w:numId w:val="23"/>
              </w:numPr>
              <w:spacing w:after="0" w:line="252" w:lineRule="auto"/>
              <w:rPr>
                <w:rFonts w:ascii="Times" w:eastAsia="Times New Roman" w:hAnsi="Times" w:cs="Times"/>
                <w:sz w:val="20"/>
              </w:rPr>
            </w:pPr>
            <w:r w:rsidRPr="00927079">
              <w:rPr>
                <w:rFonts w:ascii="Times" w:eastAsia="Times New Roman" w:hAnsi="Times" w:cs="Times"/>
                <w:sz w:val="20"/>
              </w:rPr>
              <w:t>FFS: whether/how to avoid or minimize PUSCH resource fragmentation due to PUCCH transmission for the above case</w:t>
            </w:r>
          </w:p>
          <w:p w14:paraId="7D220429" w14:textId="77777777" w:rsidR="00927079" w:rsidRPr="00927079" w:rsidRDefault="00927079" w:rsidP="00EA30D1">
            <w:pPr>
              <w:numPr>
                <w:ilvl w:val="1"/>
                <w:numId w:val="23"/>
              </w:numPr>
              <w:spacing w:after="0" w:line="252" w:lineRule="auto"/>
              <w:rPr>
                <w:rFonts w:ascii="Times" w:eastAsia="Times New Roman" w:hAnsi="Times" w:cs="Times"/>
                <w:sz w:val="20"/>
              </w:rPr>
            </w:pPr>
            <w:r w:rsidRPr="00927079">
              <w:rPr>
                <w:rFonts w:ascii="Times" w:eastAsia="Times New Roman" w:hAnsi="Times" w:cs="Times"/>
                <w:sz w:val="20"/>
              </w:rPr>
              <w:t xml:space="preserve">Support the case when the centre frequency is assumed to be the same for the initial DL and UL BWPs in TDD. </w:t>
            </w:r>
          </w:p>
          <w:p w14:paraId="1D068AF0" w14:textId="77777777" w:rsidR="00927079" w:rsidRPr="00927079" w:rsidRDefault="00927079" w:rsidP="00EA30D1">
            <w:pPr>
              <w:numPr>
                <w:ilvl w:val="2"/>
                <w:numId w:val="23"/>
              </w:numPr>
              <w:spacing w:after="0" w:line="252" w:lineRule="auto"/>
              <w:rPr>
                <w:rFonts w:ascii="Times" w:eastAsia="Times New Roman" w:hAnsi="Times" w:cs="Times"/>
                <w:sz w:val="20"/>
              </w:rPr>
            </w:pPr>
            <w:r w:rsidRPr="00927079">
              <w:rPr>
                <w:rFonts w:ascii="Times" w:eastAsia="Times New Roman" w:hAnsi="Times" w:cs="Times"/>
                <w:sz w:val="20"/>
              </w:rPr>
              <w:t xml:space="preserve">FFS whether or not to additionally support the case when the centre frequency is different; if so, how to minimize centre frequency retuning  </w:t>
            </w:r>
          </w:p>
          <w:p w14:paraId="734B4F34" w14:textId="0007CE98" w:rsidR="00927079" w:rsidRPr="00927079" w:rsidRDefault="00927079" w:rsidP="00EA30D1">
            <w:pPr>
              <w:spacing w:after="0"/>
              <w:rPr>
                <w:rFonts w:eastAsia="Batang"/>
                <w:sz w:val="20"/>
                <w:lang w:eastAsia="en-US"/>
              </w:rPr>
            </w:pPr>
            <w:r w:rsidRPr="00927079">
              <w:rPr>
                <w:rFonts w:eastAsia="Batang"/>
                <w:sz w:val="20"/>
                <w:highlight w:val="green"/>
                <w:lang w:eastAsia="en-US"/>
              </w:rPr>
              <w:t>Agreement</w:t>
            </w:r>
            <w:r w:rsidRPr="00927079">
              <w:rPr>
                <w:rFonts w:eastAsia="Batang"/>
                <w:sz w:val="20"/>
                <w:lang w:eastAsia="en-US"/>
              </w:rPr>
              <w:t>:</w:t>
            </w:r>
            <w:r w:rsidRPr="00EA30D1">
              <w:rPr>
                <w:rFonts w:eastAsia="Batang"/>
                <w:sz w:val="20"/>
                <w:lang w:eastAsia="en-US"/>
              </w:rPr>
              <w:t xml:space="preserve"> </w:t>
            </w:r>
            <w:r w:rsidRPr="00927079">
              <w:rPr>
                <w:rFonts w:eastAsia="Batang"/>
                <w:sz w:val="20"/>
                <w:lang w:eastAsia="en-US"/>
              </w:rPr>
              <w:t>Take the following as an agreement, revised from the RAN1#104bis-e working assumption:</w:t>
            </w:r>
          </w:p>
          <w:p w14:paraId="2B2A7720" w14:textId="77777777" w:rsidR="00927079" w:rsidRPr="00927079" w:rsidRDefault="00927079" w:rsidP="00EA30D1">
            <w:pPr>
              <w:numPr>
                <w:ilvl w:val="0"/>
                <w:numId w:val="23"/>
              </w:numPr>
              <w:spacing w:after="0" w:line="252" w:lineRule="auto"/>
              <w:rPr>
                <w:rFonts w:eastAsia="Times New Roman"/>
                <w:sz w:val="20"/>
                <w:lang w:val="en-US"/>
              </w:rPr>
            </w:pPr>
            <w:r w:rsidRPr="00927079">
              <w:rPr>
                <w:rFonts w:eastAsia="Times New Roman"/>
                <w:sz w:val="20"/>
              </w:rPr>
              <w:t xml:space="preserve">A </w:t>
            </w:r>
            <w:proofErr w:type="spellStart"/>
            <w:r w:rsidRPr="00927079">
              <w:rPr>
                <w:rFonts w:eastAsia="Times New Roman"/>
                <w:sz w:val="20"/>
              </w:rPr>
              <w:t>RedCap</w:t>
            </w:r>
            <w:proofErr w:type="spellEnd"/>
            <w:r w:rsidRPr="00927079">
              <w:rPr>
                <w:rFonts w:eastAsia="Times New Roman"/>
                <w:sz w:val="20"/>
              </w:rPr>
              <w:t xml:space="preserve"> UE cannot be configured with a non-initial (DL or UL) BWP (i.e., a BWP with a non-zero index) wider than the maximum bandwidth of the </w:t>
            </w:r>
            <w:proofErr w:type="spellStart"/>
            <w:r w:rsidRPr="00927079">
              <w:rPr>
                <w:rFonts w:eastAsia="Times New Roman"/>
                <w:sz w:val="20"/>
              </w:rPr>
              <w:t>RedCap</w:t>
            </w:r>
            <w:proofErr w:type="spellEnd"/>
            <w:r w:rsidRPr="00927079">
              <w:rPr>
                <w:rFonts w:eastAsia="Times New Roman"/>
                <w:sz w:val="20"/>
              </w:rPr>
              <w:t xml:space="preserve"> UE.</w:t>
            </w:r>
          </w:p>
          <w:p w14:paraId="1728DC92" w14:textId="77777777" w:rsidR="00927079" w:rsidRPr="00927079" w:rsidRDefault="00927079" w:rsidP="00EA30D1">
            <w:pPr>
              <w:numPr>
                <w:ilvl w:val="1"/>
                <w:numId w:val="23"/>
              </w:numPr>
              <w:spacing w:after="0" w:line="252" w:lineRule="auto"/>
              <w:rPr>
                <w:rFonts w:eastAsia="Times New Roman"/>
                <w:sz w:val="20"/>
              </w:rPr>
            </w:pPr>
            <w:r w:rsidRPr="00927079">
              <w:rPr>
                <w:rFonts w:eastAsia="Times New Roman"/>
                <w:sz w:val="20"/>
              </w:rPr>
              <w:t xml:space="preserve">At least for FR1, FG 6-1 (“Basic BWP operation with restriction” as described in TR 38.822) is used as a starting point for the </w:t>
            </w:r>
            <w:r w:rsidRPr="00927079">
              <w:rPr>
                <w:rFonts w:eastAsia="Times New Roman"/>
                <w:color w:val="FF0000"/>
                <w:sz w:val="20"/>
                <w:u w:val="single"/>
              </w:rPr>
              <w:t>mandatory</w:t>
            </w:r>
            <w:r w:rsidRPr="00927079">
              <w:rPr>
                <w:rFonts w:eastAsia="Times New Roman"/>
                <w:sz w:val="20"/>
              </w:rPr>
              <w:t xml:space="preserve"> </w:t>
            </w:r>
            <w:proofErr w:type="spellStart"/>
            <w:r w:rsidRPr="00927079">
              <w:rPr>
                <w:rFonts w:eastAsia="Times New Roman"/>
                <w:sz w:val="20"/>
              </w:rPr>
              <w:t>RedCap</w:t>
            </w:r>
            <w:proofErr w:type="spellEnd"/>
            <w:r w:rsidRPr="00927079">
              <w:rPr>
                <w:rFonts w:eastAsia="Times New Roman"/>
                <w:sz w:val="20"/>
              </w:rPr>
              <w:t xml:space="preserve"> UE type capability.</w:t>
            </w:r>
          </w:p>
          <w:p w14:paraId="15A28DA1" w14:textId="77777777" w:rsidR="00927079" w:rsidRPr="00927079" w:rsidRDefault="00927079" w:rsidP="00EA30D1">
            <w:pPr>
              <w:numPr>
                <w:ilvl w:val="2"/>
                <w:numId w:val="23"/>
              </w:numPr>
              <w:spacing w:after="0" w:line="252" w:lineRule="auto"/>
              <w:rPr>
                <w:rFonts w:eastAsia="Times New Roman"/>
                <w:color w:val="FF0000"/>
                <w:sz w:val="20"/>
                <w:u w:val="single"/>
              </w:rPr>
            </w:pPr>
            <w:r w:rsidRPr="00927079">
              <w:rPr>
                <w:rFonts w:eastAsia="Times New Roman"/>
                <w:color w:val="FF0000"/>
                <w:sz w:val="20"/>
                <w:u w:val="single"/>
              </w:rPr>
              <w:t>This does not preclude support of FG 6-1a (</w:t>
            </w:r>
            <w:r w:rsidRPr="00927079">
              <w:rPr>
                <w:rFonts w:ascii="Times" w:eastAsia="Times New Roman" w:hAnsi="Times" w:cs="Times"/>
                <w:color w:val="FF0000"/>
                <w:sz w:val="20"/>
                <w:u w:val="single"/>
              </w:rPr>
              <w:t>“BWP operation without restriction on BW of BWP(s)” as described in TR 38.822</w:t>
            </w:r>
            <w:r w:rsidRPr="00927079">
              <w:rPr>
                <w:rFonts w:eastAsia="Times New Roman"/>
                <w:color w:val="FF0000"/>
                <w:sz w:val="20"/>
                <w:u w:val="single"/>
              </w:rPr>
              <w:t xml:space="preserve">) as a UE capability for </w:t>
            </w:r>
            <w:proofErr w:type="spellStart"/>
            <w:r w:rsidRPr="00927079">
              <w:rPr>
                <w:rFonts w:eastAsia="Times New Roman"/>
                <w:color w:val="FF0000"/>
                <w:sz w:val="20"/>
                <w:u w:val="single"/>
              </w:rPr>
              <w:t>RedCap</w:t>
            </w:r>
            <w:proofErr w:type="spellEnd"/>
            <w:r w:rsidRPr="00927079">
              <w:rPr>
                <w:rFonts w:eastAsia="Times New Roman"/>
                <w:color w:val="FF0000"/>
                <w:sz w:val="20"/>
                <w:u w:val="single"/>
              </w:rPr>
              <w:t xml:space="preserve"> UEs.</w:t>
            </w:r>
          </w:p>
          <w:p w14:paraId="14B7B1AA" w14:textId="77777777" w:rsidR="00927079" w:rsidRPr="00927079" w:rsidRDefault="00927079" w:rsidP="00EA30D1">
            <w:pPr>
              <w:spacing w:after="0"/>
              <w:rPr>
                <w:rFonts w:ascii="Times" w:eastAsia="Batang" w:hAnsi="Times"/>
                <w:sz w:val="20"/>
                <w:lang w:eastAsia="en-US"/>
              </w:rPr>
            </w:pPr>
            <w:r w:rsidRPr="00927079">
              <w:rPr>
                <w:rFonts w:ascii="Times" w:eastAsia="Batang" w:hAnsi="Times"/>
                <w:sz w:val="20"/>
                <w:highlight w:val="darkYellow"/>
                <w:lang w:eastAsia="en-US"/>
              </w:rPr>
              <w:t xml:space="preserve">Working assumption: </w:t>
            </w:r>
            <w:r w:rsidRPr="00927079">
              <w:rPr>
                <w:rFonts w:ascii="Times" w:eastAsia="Batang" w:hAnsi="Times"/>
                <w:sz w:val="20"/>
                <w:lang w:eastAsia="en-US"/>
              </w:rPr>
              <w:t>Both during and after initial access, even for the scenario where the initial UL BWP for non-</w:t>
            </w:r>
            <w:proofErr w:type="spellStart"/>
            <w:r w:rsidRPr="00927079">
              <w:rPr>
                <w:rFonts w:ascii="Times" w:eastAsia="Batang" w:hAnsi="Times"/>
                <w:sz w:val="20"/>
                <w:lang w:eastAsia="en-US"/>
              </w:rPr>
              <w:t>RedCap</w:t>
            </w:r>
            <w:proofErr w:type="spellEnd"/>
            <w:r w:rsidRPr="00927079">
              <w:rPr>
                <w:rFonts w:ascii="Times" w:eastAsia="Batang" w:hAnsi="Times"/>
                <w:sz w:val="20"/>
                <w:lang w:eastAsia="en-US"/>
              </w:rPr>
              <w:t xml:space="preserve"> UEs is not configured to be wider than the </w:t>
            </w:r>
            <w:proofErr w:type="spellStart"/>
            <w:r w:rsidRPr="00927079">
              <w:rPr>
                <w:rFonts w:ascii="Times" w:eastAsia="Batang" w:hAnsi="Times"/>
                <w:sz w:val="20"/>
                <w:lang w:eastAsia="en-US"/>
              </w:rPr>
              <w:t>RedCap</w:t>
            </w:r>
            <w:proofErr w:type="spellEnd"/>
            <w:r w:rsidRPr="00927079">
              <w:rPr>
                <w:rFonts w:ascii="Times" w:eastAsia="Batang" w:hAnsi="Times"/>
                <w:sz w:val="20"/>
                <w:lang w:eastAsia="en-US"/>
              </w:rPr>
              <w:t xml:space="preserve"> UE bandwidth, a separate initial UL BWP can optionally be configured/defined for </w:t>
            </w:r>
            <w:proofErr w:type="spellStart"/>
            <w:r w:rsidRPr="00927079">
              <w:rPr>
                <w:rFonts w:ascii="Times" w:eastAsia="Batang" w:hAnsi="Times"/>
                <w:sz w:val="20"/>
                <w:lang w:eastAsia="en-US"/>
              </w:rPr>
              <w:t>RedCap</w:t>
            </w:r>
            <w:proofErr w:type="spellEnd"/>
            <w:r w:rsidRPr="00927079">
              <w:rPr>
                <w:rFonts w:ascii="Times" w:eastAsia="Batang" w:hAnsi="Times"/>
                <w:sz w:val="20"/>
                <w:lang w:eastAsia="en-US"/>
              </w:rPr>
              <w:t xml:space="preserve"> UEs.</w:t>
            </w:r>
          </w:p>
          <w:p w14:paraId="66279009" w14:textId="77777777" w:rsidR="00927079" w:rsidRPr="00927079" w:rsidRDefault="00927079" w:rsidP="00EA30D1">
            <w:pPr>
              <w:numPr>
                <w:ilvl w:val="0"/>
                <w:numId w:val="24"/>
              </w:numPr>
              <w:spacing w:after="0"/>
              <w:rPr>
                <w:rFonts w:ascii="Times" w:eastAsia="Batang" w:hAnsi="Times"/>
                <w:sz w:val="20"/>
                <w:lang w:eastAsia="en-US"/>
              </w:rPr>
            </w:pPr>
            <w:r w:rsidRPr="00927079">
              <w:rPr>
                <w:rFonts w:ascii="Times" w:eastAsia="Batang" w:hAnsi="Times"/>
                <w:sz w:val="20"/>
                <w:lang w:eastAsia="en-US"/>
              </w:rPr>
              <w:t xml:space="preserve">RO sharing between </w:t>
            </w:r>
            <w:proofErr w:type="spellStart"/>
            <w:r w:rsidRPr="00927079">
              <w:rPr>
                <w:rFonts w:ascii="Times" w:eastAsia="Batang" w:hAnsi="Times"/>
                <w:sz w:val="20"/>
                <w:lang w:eastAsia="en-US"/>
              </w:rPr>
              <w:t>RedCap</w:t>
            </w:r>
            <w:proofErr w:type="spellEnd"/>
            <w:r w:rsidRPr="00927079">
              <w:rPr>
                <w:rFonts w:ascii="Times" w:eastAsia="Batang" w:hAnsi="Times"/>
                <w:sz w:val="20"/>
                <w:lang w:eastAsia="en-US"/>
              </w:rPr>
              <w:t xml:space="preserve"> and non-</w:t>
            </w:r>
            <w:proofErr w:type="spellStart"/>
            <w:r w:rsidRPr="00927079">
              <w:rPr>
                <w:rFonts w:ascii="Times" w:eastAsia="Batang" w:hAnsi="Times"/>
                <w:sz w:val="20"/>
                <w:lang w:eastAsia="en-US"/>
              </w:rPr>
              <w:t>RedCap</w:t>
            </w:r>
            <w:proofErr w:type="spellEnd"/>
            <w:r w:rsidRPr="00927079">
              <w:rPr>
                <w:rFonts w:ascii="Times" w:eastAsia="Batang" w:hAnsi="Times"/>
                <w:sz w:val="20"/>
                <w:lang w:eastAsia="en-US"/>
              </w:rPr>
              <w:t xml:space="preserve"> is not precluded.</w:t>
            </w:r>
          </w:p>
          <w:p w14:paraId="77120E0F" w14:textId="77777777" w:rsidR="00927079" w:rsidRPr="00927079" w:rsidRDefault="00927079" w:rsidP="00EA30D1">
            <w:pPr>
              <w:spacing w:after="0" w:line="252" w:lineRule="auto"/>
              <w:rPr>
                <w:rFonts w:ascii="Times" w:eastAsia="Times New Roman" w:hAnsi="Times" w:cs="Times"/>
                <w:sz w:val="20"/>
              </w:rPr>
            </w:pPr>
            <w:r w:rsidRPr="00927079">
              <w:rPr>
                <w:rFonts w:ascii="Times" w:eastAsia="Times New Roman" w:hAnsi="Times" w:cs="Times"/>
                <w:sz w:val="20"/>
                <w:highlight w:val="darkYellow"/>
              </w:rPr>
              <w:t>Working assumption</w:t>
            </w:r>
            <w:r w:rsidRPr="00927079">
              <w:rPr>
                <w:rFonts w:ascii="Times" w:eastAsia="Times New Roman" w:hAnsi="Times" w:cs="Times"/>
                <w:sz w:val="20"/>
              </w:rPr>
              <w:t xml:space="preserve">: For enabling/supporting that the RACH occasion (RO) associated with the best SSB falls within the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bandwidth, support separate initial UL BWP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 (which is not expected to exceed the maximum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bandwidth), and this separate initial UL BWP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includes ROs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w:t>
            </w:r>
          </w:p>
          <w:p w14:paraId="0AB23C7B" w14:textId="77777777" w:rsidR="00927079" w:rsidRPr="00927079" w:rsidRDefault="00927079" w:rsidP="00EA30D1">
            <w:pPr>
              <w:numPr>
                <w:ilvl w:val="0"/>
                <w:numId w:val="23"/>
              </w:numPr>
              <w:spacing w:after="0" w:line="252" w:lineRule="auto"/>
              <w:rPr>
                <w:rFonts w:ascii="Times" w:eastAsia="Times New Roman" w:hAnsi="Times" w:cs="Times"/>
                <w:sz w:val="20"/>
              </w:rPr>
            </w:pPr>
            <w:r w:rsidRPr="00927079">
              <w:rPr>
                <w:rFonts w:ascii="Times" w:eastAsia="Times New Roman" w:hAnsi="Times" w:cs="Times"/>
                <w:sz w:val="20"/>
              </w:rPr>
              <w:t xml:space="preserve">Note: these ROs can be dedicated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 or shared with non-</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w:t>
            </w:r>
          </w:p>
          <w:p w14:paraId="5346FC9A" w14:textId="77777777" w:rsidR="00927079" w:rsidRPr="00927079" w:rsidRDefault="00927079" w:rsidP="00EA30D1">
            <w:pPr>
              <w:spacing w:after="0"/>
              <w:rPr>
                <w:rFonts w:ascii="Times" w:eastAsia="Times New Roman" w:hAnsi="Times" w:cs="Times"/>
                <w:sz w:val="20"/>
                <w:highlight w:val="darkYellow"/>
              </w:rPr>
            </w:pPr>
            <w:r w:rsidRPr="00927079">
              <w:rPr>
                <w:rFonts w:ascii="Times" w:eastAsia="Times New Roman" w:hAnsi="Times" w:cs="Times"/>
                <w:sz w:val="20"/>
                <w:highlight w:val="darkYellow"/>
              </w:rPr>
              <w:t xml:space="preserve">Working assumption: </w:t>
            </w:r>
          </w:p>
          <w:p w14:paraId="655585C5" w14:textId="77777777" w:rsidR="00927079" w:rsidRPr="00927079" w:rsidRDefault="00927079" w:rsidP="00EA30D1">
            <w:pPr>
              <w:numPr>
                <w:ilvl w:val="0"/>
                <w:numId w:val="24"/>
              </w:numPr>
              <w:spacing w:after="0"/>
              <w:rPr>
                <w:rFonts w:eastAsia="Batang"/>
                <w:sz w:val="20"/>
                <w:lang w:eastAsia="en-US"/>
              </w:rPr>
            </w:pPr>
            <w:r w:rsidRPr="00927079">
              <w:rPr>
                <w:rFonts w:ascii="Times" w:eastAsia="Times New Roman" w:hAnsi="Times" w:cs="Times"/>
                <w:sz w:val="20"/>
              </w:rPr>
              <w:t>For enabling/supporting that PUCCH (for Msg4/[</w:t>
            </w:r>
            <w:proofErr w:type="spellStart"/>
            <w:r w:rsidRPr="00927079">
              <w:rPr>
                <w:rFonts w:ascii="Times" w:eastAsia="Times New Roman" w:hAnsi="Times" w:cs="Times"/>
                <w:sz w:val="20"/>
              </w:rPr>
              <w:t>MsgB</w:t>
            </w:r>
            <w:proofErr w:type="spellEnd"/>
            <w:r w:rsidRPr="00927079">
              <w:rPr>
                <w:rFonts w:ascii="Times" w:eastAsia="Times New Roman" w:hAnsi="Times" w:cs="Times"/>
                <w:sz w:val="20"/>
              </w:rPr>
              <w:t>] HARQ feedback) and/or PUSCH (for Msg3/[</w:t>
            </w:r>
            <w:proofErr w:type="spellStart"/>
            <w:r w:rsidRPr="00927079">
              <w:rPr>
                <w:rFonts w:ascii="Times" w:eastAsia="Times New Roman" w:hAnsi="Times" w:cs="Times"/>
                <w:sz w:val="20"/>
              </w:rPr>
              <w:t>MsgA</w:t>
            </w:r>
            <w:proofErr w:type="spellEnd"/>
            <w:r w:rsidRPr="00927079">
              <w:rPr>
                <w:rFonts w:ascii="Times" w:eastAsia="Times New Roman" w:hAnsi="Times" w:cs="Times"/>
                <w:sz w:val="20"/>
              </w:rPr>
              <w:t xml:space="preserve">]) transmissions fall within the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bandwidth during initial access, support separate initial UL BWP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 (which is not expected to exceed the maximum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bandwidth).</w:t>
            </w:r>
          </w:p>
          <w:p w14:paraId="5F4100A1" w14:textId="77777777" w:rsidR="00AD2215" w:rsidRPr="00EA30D1" w:rsidRDefault="00927079" w:rsidP="00EA30D1">
            <w:pPr>
              <w:numPr>
                <w:ilvl w:val="1"/>
                <w:numId w:val="23"/>
              </w:numPr>
              <w:spacing w:after="0" w:line="252" w:lineRule="auto"/>
              <w:rPr>
                <w:rFonts w:ascii="Times" w:eastAsia="Times New Roman" w:hAnsi="Times" w:cs="Times"/>
                <w:sz w:val="20"/>
              </w:rPr>
            </w:pPr>
            <w:r w:rsidRPr="00927079">
              <w:rPr>
                <w:rFonts w:ascii="Times" w:eastAsia="Times New Roman" w:hAnsi="Times" w:cs="Times"/>
                <w:sz w:val="20"/>
              </w:rPr>
              <w:t>FFS: whether/how the specification also supports separate PUCCH/Msg3/[</w:t>
            </w:r>
            <w:proofErr w:type="spellStart"/>
            <w:r w:rsidRPr="00927079">
              <w:rPr>
                <w:rFonts w:ascii="Times" w:eastAsia="Times New Roman" w:hAnsi="Times" w:cs="Times"/>
                <w:sz w:val="20"/>
              </w:rPr>
              <w:t>MsgA</w:t>
            </w:r>
            <w:proofErr w:type="spellEnd"/>
            <w:r w:rsidRPr="00927079">
              <w:rPr>
                <w:rFonts w:ascii="Times" w:eastAsia="Times New Roman" w:hAnsi="Times" w:cs="Times"/>
                <w:sz w:val="20"/>
              </w:rPr>
              <w:t xml:space="preserve">] PUSCH configuration/indication or a different interpretation of the same configuration/indication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(e.g., disabled frequency hopping or different frequency hopping)</w:t>
            </w:r>
          </w:p>
          <w:p w14:paraId="51D31562" w14:textId="77777777" w:rsidR="00EA30D1" w:rsidRPr="00EA30D1" w:rsidRDefault="00EA30D1" w:rsidP="00EA30D1">
            <w:pPr>
              <w:spacing w:after="0"/>
              <w:rPr>
                <w:rFonts w:eastAsia="Batang"/>
                <w:sz w:val="20"/>
              </w:rPr>
            </w:pPr>
            <w:r w:rsidRPr="00EA30D1">
              <w:rPr>
                <w:sz w:val="20"/>
                <w:highlight w:val="darkYellow"/>
              </w:rPr>
              <w:lastRenderedPageBreak/>
              <w:t>Working assumption</w:t>
            </w:r>
            <w:r w:rsidRPr="00EA30D1">
              <w:rPr>
                <w:sz w:val="20"/>
              </w:rPr>
              <w:t xml:space="preserve">: At least for TDD, an initial DL BWP for </w:t>
            </w:r>
            <w:proofErr w:type="spellStart"/>
            <w:r w:rsidRPr="00EA30D1">
              <w:rPr>
                <w:sz w:val="20"/>
              </w:rPr>
              <w:t>RedCap</w:t>
            </w:r>
            <w:proofErr w:type="spellEnd"/>
            <w:r w:rsidRPr="00EA30D1">
              <w:rPr>
                <w:sz w:val="20"/>
              </w:rPr>
              <w:t xml:space="preserve"> UEs (which is not expected to exceed the maximum </w:t>
            </w:r>
            <w:proofErr w:type="spellStart"/>
            <w:r w:rsidRPr="00EA30D1">
              <w:rPr>
                <w:sz w:val="20"/>
              </w:rPr>
              <w:t>RedCap</w:t>
            </w:r>
            <w:proofErr w:type="spellEnd"/>
            <w:r w:rsidRPr="00EA30D1">
              <w:rPr>
                <w:sz w:val="20"/>
              </w:rPr>
              <w:t xml:space="preserve"> UE bandwidth) can be optionally configured/defined separately from the initial DL BWP for non-</w:t>
            </w:r>
            <w:proofErr w:type="spellStart"/>
            <w:r w:rsidRPr="00EA30D1">
              <w:rPr>
                <w:sz w:val="20"/>
              </w:rPr>
              <w:t>RedCap</w:t>
            </w:r>
            <w:proofErr w:type="spellEnd"/>
            <w:r w:rsidRPr="00EA30D1">
              <w:rPr>
                <w:sz w:val="20"/>
              </w:rPr>
              <w:t xml:space="preserve"> UEs at least after initial access</w:t>
            </w:r>
          </w:p>
          <w:p w14:paraId="29E8213A" w14:textId="77777777" w:rsidR="00EA30D1" w:rsidRPr="00EA30D1" w:rsidRDefault="00EA30D1" w:rsidP="00EA30D1">
            <w:pPr>
              <w:pStyle w:val="afc"/>
              <w:numPr>
                <w:ilvl w:val="0"/>
                <w:numId w:val="23"/>
              </w:numPr>
              <w:spacing w:after="0" w:line="252" w:lineRule="auto"/>
              <w:ind w:leftChars="0"/>
              <w:contextualSpacing/>
              <w:rPr>
                <w:sz w:val="20"/>
              </w:rPr>
            </w:pPr>
            <w:r w:rsidRPr="00EA30D1">
              <w:rPr>
                <w:sz w:val="20"/>
              </w:rPr>
              <w:t>FFS the details of the configuration/definition</w:t>
            </w:r>
          </w:p>
          <w:p w14:paraId="494F72A1" w14:textId="77777777" w:rsidR="00EA30D1" w:rsidRPr="00EA30D1" w:rsidRDefault="00EA30D1" w:rsidP="00EA30D1">
            <w:pPr>
              <w:pStyle w:val="afc"/>
              <w:numPr>
                <w:ilvl w:val="1"/>
                <w:numId w:val="23"/>
              </w:numPr>
              <w:spacing w:after="0" w:line="252" w:lineRule="auto"/>
              <w:ind w:leftChars="0"/>
              <w:contextualSpacing/>
              <w:rPr>
                <w:sz w:val="20"/>
              </w:rPr>
            </w:pPr>
            <w:r w:rsidRPr="00EA30D1">
              <w:rPr>
                <w:sz w:val="20"/>
              </w:rPr>
              <w:t xml:space="preserve">The configuration for a separately configured initial DL BWP for </w:t>
            </w:r>
            <w:proofErr w:type="spellStart"/>
            <w:r w:rsidRPr="00EA30D1">
              <w:rPr>
                <w:sz w:val="20"/>
              </w:rPr>
              <w:t>RedCap</w:t>
            </w:r>
            <w:proofErr w:type="spellEnd"/>
            <w:r w:rsidRPr="00EA30D1">
              <w:rPr>
                <w:sz w:val="20"/>
              </w:rPr>
              <w:t xml:space="preserve"> UEs is </w:t>
            </w:r>
            <w:proofErr w:type="spellStart"/>
            <w:r w:rsidRPr="00EA30D1">
              <w:rPr>
                <w:sz w:val="20"/>
              </w:rPr>
              <w:t>signaled</w:t>
            </w:r>
            <w:proofErr w:type="spellEnd"/>
            <w:r w:rsidRPr="00EA30D1">
              <w:rPr>
                <w:sz w:val="20"/>
              </w:rPr>
              <w:t xml:space="preserve"> in SIB.</w:t>
            </w:r>
          </w:p>
          <w:p w14:paraId="07ED6C0C" w14:textId="77777777" w:rsidR="00EA30D1" w:rsidRPr="00EA30D1" w:rsidRDefault="00EA30D1" w:rsidP="00EA30D1">
            <w:pPr>
              <w:pStyle w:val="afc"/>
              <w:numPr>
                <w:ilvl w:val="1"/>
                <w:numId w:val="23"/>
              </w:numPr>
              <w:spacing w:after="0" w:line="252" w:lineRule="auto"/>
              <w:ind w:leftChars="0"/>
              <w:contextualSpacing/>
              <w:rPr>
                <w:sz w:val="20"/>
              </w:rPr>
            </w:pPr>
            <w:r w:rsidRPr="00EA30D1">
              <w:rPr>
                <w:sz w:val="20"/>
              </w:rPr>
              <w:t xml:space="preserve">whether to support that separate initial DL BWP for </w:t>
            </w:r>
            <w:proofErr w:type="spellStart"/>
            <w:r w:rsidRPr="00EA30D1">
              <w:rPr>
                <w:sz w:val="20"/>
              </w:rPr>
              <w:t>RedCap</w:t>
            </w:r>
            <w:proofErr w:type="spellEnd"/>
            <w:r w:rsidRPr="00EA30D1">
              <w:rPr>
                <w:sz w:val="20"/>
              </w:rPr>
              <w:t xml:space="preserve"> UEs can include a configuration of CORESET and CSS(s) </w:t>
            </w:r>
          </w:p>
          <w:p w14:paraId="3A56CEDE" w14:textId="77777777" w:rsidR="00EA30D1" w:rsidRPr="00EA30D1" w:rsidRDefault="00EA30D1" w:rsidP="00EA30D1">
            <w:pPr>
              <w:pStyle w:val="afc"/>
              <w:numPr>
                <w:ilvl w:val="1"/>
                <w:numId w:val="23"/>
              </w:numPr>
              <w:spacing w:after="0" w:line="252" w:lineRule="auto"/>
              <w:ind w:leftChars="0"/>
              <w:contextualSpacing/>
              <w:rPr>
                <w:sz w:val="20"/>
              </w:rPr>
            </w:pPr>
            <w:r w:rsidRPr="00EA30D1">
              <w:rPr>
                <w:sz w:val="20"/>
              </w:rPr>
              <w:t xml:space="preserve">whether part of the configuration can be defined instead of </w:t>
            </w:r>
            <w:proofErr w:type="spellStart"/>
            <w:r w:rsidRPr="00EA30D1">
              <w:rPr>
                <w:sz w:val="20"/>
              </w:rPr>
              <w:t>signaled</w:t>
            </w:r>
            <w:proofErr w:type="spellEnd"/>
          </w:p>
          <w:p w14:paraId="2F4AF191" w14:textId="77777777" w:rsidR="00EA30D1" w:rsidRPr="00EA30D1" w:rsidRDefault="00EA30D1" w:rsidP="00EA30D1">
            <w:pPr>
              <w:pStyle w:val="afc"/>
              <w:numPr>
                <w:ilvl w:val="0"/>
                <w:numId w:val="23"/>
              </w:numPr>
              <w:spacing w:after="0" w:line="252" w:lineRule="auto"/>
              <w:ind w:leftChars="0"/>
              <w:contextualSpacing/>
              <w:rPr>
                <w:sz w:val="20"/>
              </w:rPr>
            </w:pPr>
            <w:r w:rsidRPr="00EA30D1">
              <w:rPr>
                <w:sz w:val="20"/>
              </w:rPr>
              <w:t xml:space="preserve">If a separate initial DL BWP for </w:t>
            </w:r>
            <w:proofErr w:type="spellStart"/>
            <w:r w:rsidRPr="00EA30D1">
              <w:rPr>
                <w:sz w:val="20"/>
              </w:rPr>
              <w:t>RedCap</w:t>
            </w:r>
            <w:proofErr w:type="spellEnd"/>
            <w:r w:rsidRPr="00EA30D1">
              <w:rPr>
                <w:sz w:val="20"/>
              </w:rPr>
              <w:t xml:space="preserve"> UEs is configured/defined, this separate initial DL BWP for </w:t>
            </w:r>
            <w:proofErr w:type="spellStart"/>
            <w:r w:rsidRPr="00EA30D1">
              <w:rPr>
                <w:sz w:val="20"/>
              </w:rPr>
              <w:t>RedCap</w:t>
            </w:r>
            <w:proofErr w:type="spellEnd"/>
            <w:r w:rsidRPr="00EA30D1">
              <w:rPr>
                <w:sz w:val="20"/>
              </w:rPr>
              <w:t xml:space="preserve"> UEs can be used at least after initial access (i.e., at least after RRC Setup, RRC Resume, or RRC Reestablishment).</w:t>
            </w:r>
          </w:p>
          <w:p w14:paraId="69221620" w14:textId="77777777" w:rsidR="00EA30D1" w:rsidRPr="00EA30D1" w:rsidRDefault="00EA30D1" w:rsidP="00EA30D1">
            <w:pPr>
              <w:pStyle w:val="afc"/>
              <w:numPr>
                <w:ilvl w:val="1"/>
                <w:numId w:val="23"/>
              </w:numPr>
              <w:spacing w:after="0" w:line="252" w:lineRule="auto"/>
              <w:ind w:leftChars="0"/>
              <w:contextualSpacing/>
              <w:rPr>
                <w:sz w:val="20"/>
              </w:rPr>
            </w:pPr>
            <w:r w:rsidRPr="00EA30D1">
              <w:rPr>
                <w:sz w:val="20"/>
              </w:rPr>
              <w:t>FFS during the initial access</w:t>
            </w:r>
          </w:p>
          <w:p w14:paraId="5BB7AA48" w14:textId="77777777" w:rsidR="00EA30D1" w:rsidRPr="00EA30D1" w:rsidRDefault="00EA30D1" w:rsidP="00EA30D1">
            <w:pPr>
              <w:pStyle w:val="afc"/>
              <w:numPr>
                <w:ilvl w:val="0"/>
                <w:numId w:val="23"/>
              </w:numPr>
              <w:spacing w:after="0" w:line="252" w:lineRule="auto"/>
              <w:ind w:leftChars="0"/>
              <w:contextualSpacing/>
              <w:rPr>
                <w:sz w:val="20"/>
              </w:rPr>
            </w:pPr>
            <w:r w:rsidRPr="00EA30D1">
              <w:rPr>
                <w:sz w:val="20"/>
              </w:rPr>
              <w:t xml:space="preserve">FFS: whether a separately configured initial DL BWP for </w:t>
            </w:r>
            <w:proofErr w:type="spellStart"/>
            <w:r w:rsidRPr="00EA30D1">
              <w:rPr>
                <w:sz w:val="20"/>
              </w:rPr>
              <w:t>RedCap</w:t>
            </w:r>
            <w:proofErr w:type="spellEnd"/>
            <w:r w:rsidRPr="00EA30D1">
              <w:rPr>
                <w:sz w:val="20"/>
              </w:rPr>
              <w:t xml:space="preserve"> UEs needs to contain the entire CORESET #0, and, if not, the Redcap UE behaviour for CORESET #0 monitoring</w:t>
            </w:r>
          </w:p>
          <w:p w14:paraId="300C7223" w14:textId="77777777" w:rsidR="00EA30D1" w:rsidRPr="00EA30D1" w:rsidRDefault="00EA30D1" w:rsidP="00EA30D1">
            <w:pPr>
              <w:pStyle w:val="afc"/>
              <w:numPr>
                <w:ilvl w:val="0"/>
                <w:numId w:val="23"/>
              </w:numPr>
              <w:spacing w:after="0" w:line="252" w:lineRule="auto"/>
              <w:ind w:leftChars="0"/>
              <w:contextualSpacing/>
              <w:rPr>
                <w:sz w:val="20"/>
              </w:rPr>
            </w:pPr>
            <w:r w:rsidRPr="00EA30D1">
              <w:rPr>
                <w:sz w:val="20"/>
              </w:rPr>
              <w:t>FFS: supported bandwidths in the separate initial DL BWP</w:t>
            </w:r>
          </w:p>
          <w:p w14:paraId="6883645B" w14:textId="77777777" w:rsidR="00EA30D1" w:rsidRPr="00EA30D1" w:rsidRDefault="00EA30D1" w:rsidP="00EA30D1">
            <w:pPr>
              <w:pStyle w:val="afc"/>
              <w:numPr>
                <w:ilvl w:val="0"/>
                <w:numId w:val="23"/>
              </w:numPr>
              <w:spacing w:after="0" w:line="252" w:lineRule="auto"/>
              <w:ind w:leftChars="0"/>
              <w:contextualSpacing/>
              <w:rPr>
                <w:sz w:val="20"/>
              </w:rPr>
            </w:pPr>
            <w:r w:rsidRPr="00EA30D1">
              <w:rPr>
                <w:sz w:val="20"/>
              </w:rPr>
              <w:t xml:space="preserve">FFS: whether additional SSB is transmitted in the separately configured initial DL BWP for </w:t>
            </w:r>
            <w:proofErr w:type="spellStart"/>
            <w:r w:rsidRPr="00EA30D1">
              <w:rPr>
                <w:sz w:val="20"/>
              </w:rPr>
              <w:t>RedCap</w:t>
            </w:r>
            <w:proofErr w:type="spellEnd"/>
            <w:r w:rsidRPr="00EA30D1">
              <w:rPr>
                <w:sz w:val="20"/>
              </w:rPr>
              <w:t xml:space="preserve"> UEs</w:t>
            </w:r>
          </w:p>
          <w:p w14:paraId="2D8581D5" w14:textId="08019AA2" w:rsidR="00EA30D1" w:rsidRPr="00EA30D1" w:rsidRDefault="00EA30D1" w:rsidP="00EA30D1">
            <w:pPr>
              <w:pStyle w:val="afc"/>
              <w:numPr>
                <w:ilvl w:val="0"/>
                <w:numId w:val="23"/>
              </w:numPr>
              <w:spacing w:after="0" w:line="252" w:lineRule="auto"/>
              <w:ind w:leftChars="0"/>
              <w:contextualSpacing/>
              <w:rPr>
                <w:sz w:val="20"/>
                <w:lang w:val="sv-SE"/>
              </w:rPr>
            </w:pPr>
            <w:r w:rsidRPr="00EA30D1">
              <w:rPr>
                <w:sz w:val="20"/>
                <w:lang w:val="sv-SE"/>
              </w:rPr>
              <w:t>FFS: FDD case</w:t>
            </w:r>
          </w:p>
        </w:tc>
      </w:tr>
    </w:tbl>
    <w:p w14:paraId="7F4A78EB" w14:textId="3A0C9A79" w:rsidR="00C75C74" w:rsidRDefault="00C75C74" w:rsidP="003C49A7">
      <w:pPr>
        <w:spacing w:afterLines="50" w:after="120"/>
        <w:jc w:val="both"/>
        <w:rPr>
          <w:rFonts w:eastAsia="ＭＳ 明朝"/>
          <w:sz w:val="22"/>
          <w:szCs w:val="22"/>
          <w:lang w:val="en-US"/>
        </w:rPr>
      </w:pPr>
    </w:p>
    <w:p w14:paraId="4BB81580" w14:textId="32B53D30" w:rsidR="001F5CBF" w:rsidRDefault="00C60D28" w:rsidP="00EF5B82">
      <w:pPr>
        <w:spacing w:afterLines="50" w:after="120"/>
        <w:jc w:val="both"/>
        <w:rPr>
          <w:rFonts w:eastAsia="ＭＳ 明朝"/>
          <w:sz w:val="22"/>
          <w:szCs w:val="22"/>
          <w:lang w:val="en-US"/>
        </w:rPr>
      </w:pPr>
      <w:r>
        <w:rPr>
          <w:rFonts w:eastAsia="ＭＳ 明朝"/>
          <w:sz w:val="22"/>
          <w:szCs w:val="22"/>
        </w:rPr>
        <w:t>I</w:t>
      </w:r>
      <w:r w:rsidR="00893347">
        <w:rPr>
          <w:rFonts w:eastAsia="ＭＳ 明朝"/>
          <w:sz w:val="22"/>
          <w:szCs w:val="22"/>
        </w:rPr>
        <w:t xml:space="preserve">n the following sections, </w:t>
      </w:r>
      <w:r w:rsidR="00AD2215">
        <w:rPr>
          <w:rFonts w:eastAsia="ＭＳ 明朝"/>
          <w:sz w:val="22"/>
          <w:szCs w:val="22"/>
        </w:rPr>
        <w:t xml:space="preserve">reduced maximum UE bandwidth for </w:t>
      </w:r>
      <w:proofErr w:type="spellStart"/>
      <w:r w:rsidR="00AD2215">
        <w:rPr>
          <w:rFonts w:eastAsia="ＭＳ 明朝"/>
          <w:sz w:val="22"/>
          <w:szCs w:val="22"/>
        </w:rPr>
        <w:t>RedCap</w:t>
      </w:r>
      <w:proofErr w:type="spellEnd"/>
      <w:r w:rsidR="00AD2215">
        <w:rPr>
          <w:rFonts w:eastAsia="ＭＳ 明朝"/>
          <w:sz w:val="22"/>
          <w:szCs w:val="22"/>
        </w:rPr>
        <w:t xml:space="preserve"> UEs </w:t>
      </w:r>
      <w:r>
        <w:rPr>
          <w:rFonts w:eastAsia="ＭＳ 明朝"/>
          <w:sz w:val="22"/>
          <w:szCs w:val="22"/>
        </w:rPr>
        <w:t xml:space="preserve">and </w:t>
      </w:r>
      <w:r w:rsidR="00AD2215">
        <w:rPr>
          <w:rFonts w:eastAsia="ＭＳ 明朝"/>
          <w:sz w:val="22"/>
          <w:szCs w:val="22"/>
        </w:rPr>
        <w:t>its</w:t>
      </w:r>
      <w:r>
        <w:rPr>
          <w:rFonts w:eastAsia="ＭＳ 明朝"/>
          <w:sz w:val="22"/>
          <w:szCs w:val="22"/>
        </w:rPr>
        <w:t xml:space="preserve"> specification impacts</w:t>
      </w:r>
      <w:r w:rsidR="00893347">
        <w:rPr>
          <w:rFonts w:eastAsia="ＭＳ 明朝"/>
          <w:sz w:val="22"/>
          <w:szCs w:val="22"/>
          <w:lang w:val="en-US"/>
        </w:rPr>
        <w:t xml:space="preserve"> are discussed</w:t>
      </w:r>
      <w:r w:rsidR="00872DD2">
        <w:rPr>
          <w:rFonts w:eastAsia="ＭＳ 明朝"/>
          <w:sz w:val="22"/>
          <w:szCs w:val="22"/>
          <w:lang w:val="en-US"/>
        </w:rPr>
        <w:t>.</w:t>
      </w:r>
    </w:p>
    <w:p w14:paraId="3A306D3F" w14:textId="77777777" w:rsidR="00B464B0" w:rsidRDefault="00B464B0" w:rsidP="00EF5B82">
      <w:pPr>
        <w:spacing w:afterLines="50" w:after="120"/>
        <w:jc w:val="both"/>
        <w:rPr>
          <w:rFonts w:eastAsia="ＭＳ 明朝"/>
          <w:sz w:val="22"/>
          <w:szCs w:val="22"/>
        </w:rPr>
      </w:pPr>
    </w:p>
    <w:p w14:paraId="093EFF21" w14:textId="04144D75" w:rsidR="00C4049C" w:rsidRDefault="00C4049C" w:rsidP="00F26F8D">
      <w:pPr>
        <w:spacing w:afterLines="50" w:after="120"/>
        <w:jc w:val="both"/>
        <w:rPr>
          <w:rFonts w:eastAsia="ＭＳ 明朝"/>
          <w:sz w:val="22"/>
          <w:szCs w:val="22"/>
          <w:lang w:val="en-US"/>
        </w:rPr>
      </w:pPr>
    </w:p>
    <w:p w14:paraId="079EBB15" w14:textId="5BFBA3CA" w:rsidR="00E77DB5" w:rsidRDefault="00B464B0" w:rsidP="00E77DB5">
      <w:pPr>
        <w:pStyle w:val="1"/>
        <w:numPr>
          <w:ilvl w:val="0"/>
          <w:numId w:val="6"/>
        </w:numPr>
        <w:spacing w:before="180" w:after="120"/>
        <w:rPr>
          <w:rFonts w:eastAsia="ＭＳ 明朝"/>
          <w:b/>
          <w:bCs/>
          <w:szCs w:val="24"/>
          <w:lang w:val="en-US"/>
        </w:rPr>
      </w:pPr>
      <w:r>
        <w:rPr>
          <w:rFonts w:eastAsia="ＭＳ 明朝"/>
          <w:b/>
          <w:bCs/>
          <w:szCs w:val="24"/>
          <w:lang w:val="en-US"/>
        </w:rPr>
        <w:t xml:space="preserve">Reduced </w:t>
      </w:r>
      <w:r w:rsidR="004B15C1">
        <w:rPr>
          <w:rFonts w:eastAsia="ＭＳ 明朝"/>
          <w:b/>
          <w:bCs/>
          <w:szCs w:val="24"/>
          <w:lang w:val="en-US"/>
        </w:rPr>
        <w:t xml:space="preserve">maximum </w:t>
      </w:r>
      <w:r>
        <w:rPr>
          <w:rFonts w:eastAsia="ＭＳ 明朝"/>
          <w:b/>
          <w:bCs/>
          <w:szCs w:val="24"/>
          <w:lang w:val="en-US"/>
        </w:rPr>
        <w:t>UE Bandwidth</w:t>
      </w:r>
    </w:p>
    <w:p w14:paraId="25C417EC" w14:textId="08A4542A" w:rsidR="004B15C1" w:rsidRDefault="00DC1A02" w:rsidP="00AE49BB">
      <w:pPr>
        <w:spacing w:afterLines="50" w:after="120"/>
        <w:jc w:val="both"/>
        <w:rPr>
          <w:rFonts w:eastAsia="ＭＳ 明朝"/>
          <w:sz w:val="22"/>
          <w:szCs w:val="22"/>
          <w:lang w:val="en-US"/>
        </w:rPr>
      </w:pPr>
      <w:r>
        <w:rPr>
          <w:rFonts w:eastAsia="ＭＳ 明朝" w:hint="eastAsia"/>
          <w:sz w:val="22"/>
          <w:szCs w:val="22"/>
          <w:lang w:val="en-US"/>
        </w:rPr>
        <w:t>As</w:t>
      </w:r>
      <w:r>
        <w:rPr>
          <w:rFonts w:eastAsia="ＭＳ 明朝"/>
          <w:sz w:val="22"/>
          <w:szCs w:val="22"/>
          <w:lang w:val="en-US"/>
        </w:rPr>
        <w:t xml:space="preserve"> captured in TR38.875, in general, </w:t>
      </w:r>
      <w:r w:rsidRPr="00DC1A02">
        <w:rPr>
          <w:rFonts w:eastAsia="ＭＳ 明朝"/>
          <w:sz w:val="22"/>
          <w:szCs w:val="22"/>
          <w:lang w:val="en-US"/>
        </w:rPr>
        <w:t xml:space="preserve">UE bandwidth </w:t>
      </w:r>
      <w:r>
        <w:rPr>
          <w:rFonts w:eastAsia="ＭＳ 明朝"/>
          <w:sz w:val="22"/>
          <w:szCs w:val="22"/>
          <w:lang w:val="en-US"/>
        </w:rPr>
        <w:t>of</w:t>
      </w:r>
      <w:r w:rsidRPr="00DC1A02">
        <w:rPr>
          <w:rFonts w:eastAsia="ＭＳ 明朝"/>
          <w:sz w:val="22"/>
          <w:szCs w:val="22"/>
          <w:lang w:val="en-US"/>
        </w:rPr>
        <w:t xml:space="preserve"> 20 MHz for FR1 and 100 MHz for FR2 achieve good coexistence performance with legacy UEs</w:t>
      </w:r>
      <w:r>
        <w:rPr>
          <w:rFonts w:eastAsia="ＭＳ 明朝"/>
          <w:sz w:val="22"/>
          <w:szCs w:val="22"/>
          <w:lang w:val="en-US"/>
        </w:rPr>
        <w:t xml:space="preserve"> while some specification work is needed </w:t>
      </w:r>
      <w:r w:rsidRPr="00DC1A02">
        <w:rPr>
          <w:rFonts w:eastAsia="ＭＳ 明朝"/>
          <w:sz w:val="22"/>
          <w:szCs w:val="22"/>
          <w:lang w:val="en-US"/>
        </w:rPr>
        <w:t>to address the performance and coexistence impacts</w:t>
      </w:r>
      <w:r>
        <w:rPr>
          <w:rFonts w:eastAsia="ＭＳ 明朝"/>
          <w:sz w:val="22"/>
          <w:szCs w:val="22"/>
          <w:lang w:val="en-US"/>
        </w:rPr>
        <w:t>. Following aspects should be considered</w:t>
      </w:r>
      <w:r w:rsidR="0080165E">
        <w:rPr>
          <w:rFonts w:eastAsia="ＭＳ 明朝"/>
          <w:sz w:val="22"/>
          <w:szCs w:val="22"/>
          <w:lang w:val="en-US"/>
        </w:rPr>
        <w:t xml:space="preserve"> and were discussed in the last RAN1 meeting [2]</w:t>
      </w:r>
      <w:r>
        <w:rPr>
          <w:rFonts w:eastAsia="ＭＳ 明朝"/>
          <w:sz w:val="22"/>
          <w:szCs w:val="22"/>
          <w:lang w:val="en-US"/>
        </w:rPr>
        <w:t>:</w:t>
      </w:r>
    </w:p>
    <w:p w14:paraId="0D7AAE10" w14:textId="14CEB46C" w:rsidR="009204ED" w:rsidRDefault="008A1E5D" w:rsidP="009204ED">
      <w:pPr>
        <w:pStyle w:val="afc"/>
        <w:numPr>
          <w:ilvl w:val="0"/>
          <w:numId w:val="19"/>
        </w:numPr>
        <w:spacing w:afterLines="50" w:after="120"/>
        <w:ind w:leftChars="0"/>
        <w:jc w:val="both"/>
        <w:rPr>
          <w:rFonts w:eastAsia="ＭＳ 明朝"/>
          <w:sz w:val="22"/>
          <w:szCs w:val="22"/>
          <w:lang w:val="en-US"/>
        </w:rPr>
      </w:pPr>
      <w:r>
        <w:rPr>
          <w:rFonts w:eastAsia="ＭＳ 明朝"/>
          <w:sz w:val="22"/>
          <w:szCs w:val="22"/>
          <w:lang w:val="en-US"/>
        </w:rPr>
        <w:t>I</w:t>
      </w:r>
      <w:r w:rsidR="000E5136">
        <w:rPr>
          <w:rFonts w:eastAsia="ＭＳ 明朝"/>
          <w:sz w:val="22"/>
          <w:szCs w:val="22"/>
          <w:lang w:val="en-US"/>
        </w:rPr>
        <w:t>nitial DL BWP</w:t>
      </w:r>
    </w:p>
    <w:p w14:paraId="61787BDB" w14:textId="50401F3C" w:rsidR="009204ED" w:rsidRDefault="00B727C8" w:rsidP="009204ED">
      <w:pPr>
        <w:pStyle w:val="afc"/>
        <w:numPr>
          <w:ilvl w:val="1"/>
          <w:numId w:val="19"/>
        </w:numPr>
        <w:spacing w:afterLines="50" w:after="120"/>
        <w:ind w:leftChars="0"/>
        <w:jc w:val="both"/>
        <w:rPr>
          <w:rFonts w:eastAsia="ＭＳ 明朝"/>
          <w:sz w:val="22"/>
          <w:szCs w:val="22"/>
          <w:lang w:val="en-US"/>
        </w:rPr>
      </w:pPr>
      <w:r>
        <w:rPr>
          <w:rFonts w:eastAsia="ＭＳ 明朝" w:hint="eastAsia"/>
          <w:sz w:val="22"/>
          <w:szCs w:val="22"/>
          <w:lang w:val="en-US"/>
        </w:rPr>
        <w:t>B</w:t>
      </w:r>
      <w:r>
        <w:rPr>
          <w:rFonts w:eastAsia="ＭＳ 明朝"/>
          <w:sz w:val="22"/>
          <w:szCs w:val="22"/>
          <w:lang w:val="en-US"/>
        </w:rPr>
        <w:t>W during initial access</w:t>
      </w:r>
    </w:p>
    <w:p w14:paraId="46FB2919" w14:textId="43FC2F0D" w:rsidR="00B727C8" w:rsidRPr="009204ED" w:rsidRDefault="00B727C8" w:rsidP="009204ED">
      <w:pPr>
        <w:pStyle w:val="afc"/>
        <w:numPr>
          <w:ilvl w:val="1"/>
          <w:numId w:val="19"/>
        </w:numPr>
        <w:spacing w:afterLines="50" w:after="120"/>
        <w:ind w:leftChars="0"/>
        <w:jc w:val="both"/>
        <w:rPr>
          <w:rFonts w:eastAsia="ＭＳ 明朝"/>
          <w:sz w:val="22"/>
          <w:szCs w:val="22"/>
          <w:lang w:val="en-US"/>
        </w:rPr>
      </w:pPr>
      <w:r>
        <w:rPr>
          <w:rFonts w:eastAsia="ＭＳ 明朝"/>
          <w:sz w:val="22"/>
          <w:szCs w:val="22"/>
          <w:lang w:val="en-US"/>
        </w:rPr>
        <w:t xml:space="preserve">Separate initial DL BWP for </w:t>
      </w:r>
      <w:proofErr w:type="spellStart"/>
      <w:r>
        <w:rPr>
          <w:rFonts w:eastAsia="ＭＳ 明朝"/>
          <w:sz w:val="22"/>
          <w:szCs w:val="22"/>
          <w:lang w:val="en-US"/>
        </w:rPr>
        <w:t>RedCap</w:t>
      </w:r>
      <w:proofErr w:type="spellEnd"/>
      <w:r>
        <w:rPr>
          <w:rFonts w:eastAsia="ＭＳ 明朝"/>
          <w:sz w:val="22"/>
          <w:szCs w:val="22"/>
          <w:lang w:val="en-US"/>
        </w:rPr>
        <w:t xml:space="preserve"> UEs</w:t>
      </w:r>
    </w:p>
    <w:p w14:paraId="33E98888" w14:textId="0F7832D7" w:rsidR="00A04C87" w:rsidRDefault="008A1E5D" w:rsidP="006A28F4">
      <w:pPr>
        <w:pStyle w:val="afc"/>
        <w:numPr>
          <w:ilvl w:val="0"/>
          <w:numId w:val="19"/>
        </w:numPr>
        <w:spacing w:afterLines="50" w:after="120"/>
        <w:ind w:leftChars="0"/>
        <w:jc w:val="both"/>
        <w:rPr>
          <w:rFonts w:eastAsia="ＭＳ 明朝"/>
          <w:sz w:val="22"/>
          <w:szCs w:val="22"/>
          <w:lang w:val="en-US"/>
        </w:rPr>
      </w:pPr>
      <w:r>
        <w:rPr>
          <w:rFonts w:eastAsia="ＭＳ 明朝"/>
          <w:sz w:val="22"/>
          <w:szCs w:val="22"/>
          <w:lang w:val="en-US"/>
        </w:rPr>
        <w:t>Initial UL BWP</w:t>
      </w:r>
    </w:p>
    <w:p w14:paraId="6AE1EECC" w14:textId="77777777" w:rsidR="00FB69BB" w:rsidRDefault="00FB69BB" w:rsidP="006A28F4">
      <w:pPr>
        <w:pStyle w:val="afc"/>
        <w:numPr>
          <w:ilvl w:val="1"/>
          <w:numId w:val="19"/>
        </w:numPr>
        <w:spacing w:afterLines="50" w:after="120"/>
        <w:ind w:leftChars="0"/>
        <w:jc w:val="both"/>
        <w:rPr>
          <w:rFonts w:eastAsia="ＭＳ 明朝"/>
          <w:sz w:val="22"/>
          <w:szCs w:val="22"/>
          <w:lang w:val="en-US"/>
        </w:rPr>
      </w:pPr>
      <w:r>
        <w:rPr>
          <w:rFonts w:eastAsia="ＭＳ 明朝"/>
          <w:sz w:val="22"/>
          <w:szCs w:val="22"/>
          <w:lang w:val="en-US"/>
        </w:rPr>
        <w:t>BW during and after initial access</w:t>
      </w:r>
    </w:p>
    <w:p w14:paraId="2491A76C" w14:textId="4C78358E" w:rsidR="00FB69BB" w:rsidRPr="009204ED" w:rsidRDefault="00FB69BB" w:rsidP="00FB69BB">
      <w:pPr>
        <w:pStyle w:val="afc"/>
        <w:numPr>
          <w:ilvl w:val="1"/>
          <w:numId w:val="19"/>
        </w:numPr>
        <w:spacing w:afterLines="50" w:after="120"/>
        <w:ind w:leftChars="0"/>
        <w:jc w:val="both"/>
        <w:rPr>
          <w:rFonts w:eastAsia="ＭＳ 明朝"/>
          <w:sz w:val="22"/>
          <w:szCs w:val="22"/>
          <w:lang w:val="en-US"/>
        </w:rPr>
      </w:pPr>
      <w:r>
        <w:rPr>
          <w:rFonts w:eastAsia="ＭＳ 明朝"/>
          <w:sz w:val="22"/>
          <w:szCs w:val="22"/>
          <w:lang w:val="en-US"/>
        </w:rPr>
        <w:t xml:space="preserve">Separate initial UL BWP for </w:t>
      </w:r>
      <w:proofErr w:type="spellStart"/>
      <w:r>
        <w:rPr>
          <w:rFonts w:eastAsia="ＭＳ 明朝"/>
          <w:sz w:val="22"/>
          <w:szCs w:val="22"/>
          <w:lang w:val="en-US"/>
        </w:rPr>
        <w:t>RedCap</w:t>
      </w:r>
      <w:proofErr w:type="spellEnd"/>
      <w:r>
        <w:rPr>
          <w:rFonts w:eastAsia="ＭＳ 明朝"/>
          <w:sz w:val="22"/>
          <w:szCs w:val="22"/>
          <w:lang w:val="en-US"/>
        </w:rPr>
        <w:t xml:space="preserve"> UEs</w:t>
      </w:r>
    </w:p>
    <w:p w14:paraId="2541D197" w14:textId="6CCC9326" w:rsidR="0092603C" w:rsidRDefault="0092603C" w:rsidP="006A28F4">
      <w:pPr>
        <w:pStyle w:val="afc"/>
        <w:numPr>
          <w:ilvl w:val="1"/>
          <w:numId w:val="19"/>
        </w:numPr>
        <w:spacing w:afterLines="50" w:after="120"/>
        <w:ind w:leftChars="0"/>
        <w:jc w:val="both"/>
        <w:rPr>
          <w:rFonts w:eastAsia="ＭＳ 明朝"/>
          <w:sz w:val="22"/>
          <w:szCs w:val="22"/>
          <w:lang w:val="en-US"/>
        </w:rPr>
      </w:pPr>
      <w:r>
        <w:rPr>
          <w:rFonts w:eastAsia="ＭＳ 明朝"/>
          <w:sz w:val="22"/>
          <w:szCs w:val="22"/>
          <w:lang w:val="en-US"/>
        </w:rPr>
        <w:t>RACH occasions</w:t>
      </w:r>
    </w:p>
    <w:p w14:paraId="43FDC580" w14:textId="4E9795A0" w:rsidR="0092603C" w:rsidRPr="00A04C87" w:rsidRDefault="0092603C" w:rsidP="006A28F4">
      <w:pPr>
        <w:pStyle w:val="afc"/>
        <w:numPr>
          <w:ilvl w:val="1"/>
          <w:numId w:val="19"/>
        </w:numPr>
        <w:spacing w:afterLines="50" w:after="120"/>
        <w:ind w:leftChars="0"/>
        <w:jc w:val="both"/>
        <w:rPr>
          <w:rFonts w:eastAsia="ＭＳ 明朝"/>
          <w:sz w:val="22"/>
          <w:szCs w:val="22"/>
          <w:lang w:val="en-US"/>
        </w:rPr>
      </w:pPr>
      <w:r>
        <w:rPr>
          <w:rFonts w:eastAsia="ＭＳ 明朝" w:hint="eastAsia"/>
          <w:sz w:val="22"/>
          <w:szCs w:val="22"/>
          <w:lang w:val="en-US"/>
        </w:rPr>
        <w:t>P</w:t>
      </w:r>
      <w:r>
        <w:rPr>
          <w:rFonts w:eastAsia="ＭＳ 明朝"/>
          <w:sz w:val="22"/>
          <w:szCs w:val="22"/>
          <w:lang w:val="en-US"/>
        </w:rPr>
        <w:t xml:space="preserve">UCCH </w:t>
      </w:r>
      <w:r w:rsidRPr="0036670D">
        <w:rPr>
          <w:rFonts w:eastAsia="ＭＳ 明朝"/>
          <w:sz w:val="22"/>
          <w:szCs w:val="22"/>
          <w:lang w:val="en-US"/>
        </w:rPr>
        <w:t>(for Msg4/</w:t>
      </w:r>
      <w:proofErr w:type="spellStart"/>
      <w:r w:rsidRPr="0036670D">
        <w:rPr>
          <w:rFonts w:eastAsia="ＭＳ 明朝"/>
          <w:sz w:val="22"/>
          <w:szCs w:val="22"/>
          <w:lang w:val="en-US"/>
        </w:rPr>
        <w:t>MsgB</w:t>
      </w:r>
      <w:proofErr w:type="spellEnd"/>
      <w:r w:rsidRPr="0036670D">
        <w:rPr>
          <w:rFonts w:eastAsia="ＭＳ 明朝"/>
          <w:sz w:val="22"/>
          <w:szCs w:val="22"/>
          <w:lang w:val="en-US"/>
        </w:rPr>
        <w:t xml:space="preserve"> HARQ-ACK) / PUSCH (for Msg3/</w:t>
      </w:r>
      <w:proofErr w:type="spellStart"/>
      <w:r w:rsidRPr="0036670D">
        <w:rPr>
          <w:rFonts w:eastAsia="ＭＳ 明朝"/>
          <w:sz w:val="22"/>
          <w:szCs w:val="22"/>
          <w:lang w:val="en-US"/>
        </w:rPr>
        <w:t>MsgA</w:t>
      </w:r>
      <w:proofErr w:type="spellEnd"/>
      <w:r w:rsidRPr="0036670D">
        <w:rPr>
          <w:rFonts w:eastAsia="ＭＳ 明朝"/>
          <w:sz w:val="22"/>
          <w:szCs w:val="22"/>
          <w:lang w:val="en-US"/>
        </w:rPr>
        <w:t xml:space="preserve">) </w:t>
      </w:r>
      <w:r>
        <w:rPr>
          <w:rFonts w:eastAsia="ＭＳ 明朝"/>
          <w:sz w:val="22"/>
          <w:szCs w:val="22"/>
          <w:lang w:val="en-US"/>
        </w:rPr>
        <w:t>frequency hopping</w:t>
      </w:r>
    </w:p>
    <w:p w14:paraId="42F92A16" w14:textId="77874C3D" w:rsidR="00DC1A02" w:rsidRPr="001C2E57" w:rsidRDefault="00DC1A02" w:rsidP="00AE49BB">
      <w:pPr>
        <w:spacing w:afterLines="50" w:after="120"/>
        <w:jc w:val="both"/>
        <w:rPr>
          <w:rFonts w:eastAsia="ＭＳ 明朝"/>
          <w:sz w:val="22"/>
          <w:szCs w:val="22"/>
        </w:rPr>
      </w:pPr>
    </w:p>
    <w:p w14:paraId="18399D2D" w14:textId="28121ED5" w:rsidR="00E35A60" w:rsidRDefault="00E35A60" w:rsidP="00AE49BB">
      <w:pPr>
        <w:spacing w:afterLines="50" w:after="120"/>
        <w:jc w:val="both"/>
        <w:rPr>
          <w:rFonts w:eastAsia="ＭＳ 明朝"/>
          <w:sz w:val="22"/>
          <w:szCs w:val="22"/>
        </w:rPr>
      </w:pPr>
      <w:r>
        <w:rPr>
          <w:rFonts w:eastAsia="ＭＳ 明朝" w:hint="eastAsia"/>
          <w:sz w:val="22"/>
          <w:szCs w:val="22"/>
        </w:rPr>
        <w:t>F</w:t>
      </w:r>
      <w:r>
        <w:rPr>
          <w:rFonts w:eastAsia="ＭＳ 明朝"/>
          <w:sz w:val="22"/>
          <w:szCs w:val="22"/>
        </w:rPr>
        <w:t xml:space="preserve">or </w:t>
      </w:r>
      <w:r w:rsidR="00E63B18">
        <w:rPr>
          <w:rFonts w:eastAsia="ＭＳ 明朝"/>
          <w:sz w:val="22"/>
          <w:szCs w:val="22"/>
        </w:rPr>
        <w:t xml:space="preserve">the </w:t>
      </w:r>
      <w:r>
        <w:rPr>
          <w:rFonts w:eastAsia="ＭＳ 明朝"/>
          <w:sz w:val="22"/>
          <w:szCs w:val="22"/>
        </w:rPr>
        <w:t>coexistence with non-</w:t>
      </w:r>
      <w:proofErr w:type="spellStart"/>
      <w:r>
        <w:rPr>
          <w:rFonts w:eastAsia="ＭＳ 明朝"/>
          <w:sz w:val="22"/>
          <w:szCs w:val="22"/>
        </w:rPr>
        <w:t>RedCap</w:t>
      </w:r>
      <w:proofErr w:type="spellEnd"/>
      <w:r>
        <w:rPr>
          <w:rFonts w:eastAsia="ＭＳ 明朝"/>
          <w:sz w:val="22"/>
          <w:szCs w:val="22"/>
        </w:rPr>
        <w:t xml:space="preserve"> UEs, following cases should be considered:</w:t>
      </w:r>
    </w:p>
    <w:p w14:paraId="6946BC89" w14:textId="2E5B0943" w:rsidR="00E35A60" w:rsidRPr="00E63B18" w:rsidRDefault="00E35A60" w:rsidP="00E35A60">
      <w:pPr>
        <w:pStyle w:val="afc"/>
        <w:numPr>
          <w:ilvl w:val="0"/>
          <w:numId w:val="26"/>
        </w:numPr>
        <w:spacing w:afterLines="50" w:after="120"/>
        <w:ind w:leftChars="0"/>
        <w:jc w:val="both"/>
        <w:rPr>
          <w:rFonts w:eastAsia="ＭＳ 明朝"/>
          <w:b/>
          <w:bCs/>
          <w:sz w:val="22"/>
          <w:szCs w:val="22"/>
          <w:u w:val="single"/>
        </w:rPr>
      </w:pPr>
      <w:r w:rsidRPr="00E63B18">
        <w:rPr>
          <w:rFonts w:eastAsia="ＭＳ 明朝"/>
          <w:b/>
          <w:bCs/>
          <w:sz w:val="22"/>
          <w:szCs w:val="22"/>
          <w:u w:val="single"/>
        </w:rPr>
        <w:t xml:space="preserve">Initial </w:t>
      </w:r>
      <w:r w:rsidR="00DA2415">
        <w:rPr>
          <w:rFonts w:eastAsia="ＭＳ 明朝"/>
          <w:b/>
          <w:bCs/>
          <w:sz w:val="22"/>
          <w:szCs w:val="22"/>
          <w:u w:val="single"/>
        </w:rPr>
        <w:t>DL/</w:t>
      </w:r>
      <w:r w:rsidRPr="00E63B18">
        <w:rPr>
          <w:rFonts w:eastAsia="ＭＳ 明朝"/>
          <w:b/>
          <w:bCs/>
          <w:sz w:val="22"/>
          <w:szCs w:val="22"/>
          <w:u w:val="single"/>
        </w:rPr>
        <w:t>UL BWP</w:t>
      </w:r>
      <w:r w:rsidR="00DA2415">
        <w:rPr>
          <w:rFonts w:eastAsia="ＭＳ 明朝"/>
          <w:b/>
          <w:bCs/>
          <w:sz w:val="22"/>
          <w:szCs w:val="22"/>
          <w:u w:val="single"/>
        </w:rPr>
        <w:t>s</w:t>
      </w:r>
      <w:r w:rsidRPr="00E63B18">
        <w:rPr>
          <w:rFonts w:eastAsia="ＭＳ 明朝"/>
          <w:b/>
          <w:bCs/>
          <w:sz w:val="22"/>
          <w:szCs w:val="22"/>
          <w:u w:val="single"/>
        </w:rPr>
        <w:t xml:space="preserve"> for non-</w:t>
      </w:r>
      <w:proofErr w:type="spellStart"/>
      <w:r w:rsidRPr="00E63B18">
        <w:rPr>
          <w:rFonts w:eastAsia="ＭＳ 明朝"/>
          <w:b/>
          <w:bCs/>
          <w:sz w:val="22"/>
          <w:szCs w:val="22"/>
          <w:u w:val="single"/>
        </w:rPr>
        <w:t>RedCap</w:t>
      </w:r>
      <w:proofErr w:type="spellEnd"/>
      <w:r w:rsidRPr="00E63B18">
        <w:rPr>
          <w:rFonts w:eastAsia="ＭＳ 明朝"/>
          <w:b/>
          <w:bCs/>
          <w:sz w:val="22"/>
          <w:szCs w:val="22"/>
          <w:u w:val="single"/>
        </w:rPr>
        <w:t xml:space="preserve"> UEs </w:t>
      </w:r>
      <w:r w:rsidR="00DA2415">
        <w:rPr>
          <w:rFonts w:eastAsia="ＭＳ 明朝"/>
          <w:b/>
          <w:bCs/>
          <w:sz w:val="22"/>
          <w:szCs w:val="22"/>
          <w:u w:val="single"/>
        </w:rPr>
        <w:t>are</w:t>
      </w:r>
      <w:r w:rsidRPr="00E63B18">
        <w:rPr>
          <w:rFonts w:eastAsia="ＭＳ 明朝"/>
          <w:b/>
          <w:bCs/>
          <w:sz w:val="22"/>
          <w:szCs w:val="22"/>
          <w:u w:val="single"/>
        </w:rPr>
        <w:t xml:space="preserve"> </w:t>
      </w:r>
      <w:r w:rsidR="000B52B0" w:rsidRPr="00E63B18">
        <w:rPr>
          <w:rFonts w:eastAsia="ＭＳ 明朝"/>
          <w:b/>
          <w:bCs/>
          <w:sz w:val="22"/>
          <w:szCs w:val="22"/>
          <w:u w:val="single"/>
        </w:rPr>
        <w:t xml:space="preserve">not </w:t>
      </w:r>
      <w:r w:rsidRPr="00E63B18">
        <w:rPr>
          <w:rFonts w:eastAsia="ＭＳ 明朝"/>
          <w:b/>
          <w:bCs/>
          <w:sz w:val="22"/>
          <w:szCs w:val="22"/>
          <w:u w:val="single"/>
        </w:rPr>
        <w:t xml:space="preserve">configured to be wider than the maximum </w:t>
      </w:r>
      <w:proofErr w:type="spellStart"/>
      <w:r w:rsidRPr="00E63B18">
        <w:rPr>
          <w:rFonts w:eastAsia="ＭＳ 明朝"/>
          <w:b/>
          <w:bCs/>
          <w:sz w:val="22"/>
          <w:szCs w:val="22"/>
          <w:u w:val="single"/>
        </w:rPr>
        <w:t>RedCap</w:t>
      </w:r>
      <w:proofErr w:type="spellEnd"/>
      <w:r w:rsidRPr="00E63B18">
        <w:rPr>
          <w:rFonts w:eastAsia="ＭＳ 明朝"/>
          <w:b/>
          <w:bCs/>
          <w:sz w:val="22"/>
          <w:szCs w:val="22"/>
          <w:u w:val="single"/>
        </w:rPr>
        <w:t xml:space="preserve"> UE BW</w:t>
      </w:r>
    </w:p>
    <w:p w14:paraId="6ABC7258" w14:textId="11DFF0C1" w:rsidR="00F70645" w:rsidRDefault="00E63B18" w:rsidP="00F70645">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this case, </w:t>
      </w:r>
      <w:r w:rsidR="00760DB2">
        <w:rPr>
          <w:rFonts w:eastAsia="ＭＳ 明朝"/>
          <w:sz w:val="22"/>
          <w:szCs w:val="22"/>
        </w:rPr>
        <w:t>as shown in Fig. 1</w:t>
      </w:r>
      <w:r w:rsidR="00A353F5">
        <w:rPr>
          <w:rFonts w:eastAsia="ＭＳ 明朝"/>
          <w:sz w:val="22"/>
          <w:szCs w:val="22"/>
        </w:rPr>
        <w:t xml:space="preserve"> for TDD as an example</w:t>
      </w:r>
      <w:r w:rsidR="00760DB2">
        <w:rPr>
          <w:rFonts w:eastAsia="ＭＳ 明朝"/>
          <w:sz w:val="22"/>
          <w:szCs w:val="22"/>
        </w:rPr>
        <w:t>, both i</w:t>
      </w:r>
      <w:r w:rsidR="00760DB2" w:rsidRPr="00760DB2">
        <w:rPr>
          <w:rFonts w:eastAsia="ＭＳ 明朝"/>
          <w:sz w:val="22"/>
          <w:szCs w:val="22"/>
        </w:rPr>
        <w:t>nitial DL/UL BWPs</w:t>
      </w:r>
      <w:r w:rsidR="00760DB2">
        <w:rPr>
          <w:rFonts w:eastAsia="ＭＳ 明朝"/>
          <w:sz w:val="22"/>
          <w:szCs w:val="22"/>
        </w:rPr>
        <w:t xml:space="preserve"> can be shared by non-</w:t>
      </w:r>
      <w:proofErr w:type="spellStart"/>
      <w:r w:rsidR="00760DB2">
        <w:rPr>
          <w:rFonts w:eastAsia="ＭＳ 明朝"/>
          <w:sz w:val="22"/>
          <w:szCs w:val="22"/>
        </w:rPr>
        <w:t>RedCap</w:t>
      </w:r>
      <w:proofErr w:type="spellEnd"/>
      <w:r w:rsidR="00760DB2">
        <w:rPr>
          <w:rFonts w:eastAsia="ＭＳ 明朝"/>
          <w:sz w:val="22"/>
          <w:szCs w:val="22"/>
        </w:rPr>
        <w:t xml:space="preserve"> UEs and </w:t>
      </w:r>
      <w:proofErr w:type="spellStart"/>
      <w:r w:rsidR="00760DB2">
        <w:rPr>
          <w:rFonts w:eastAsia="ＭＳ 明朝"/>
          <w:sz w:val="22"/>
          <w:szCs w:val="22"/>
        </w:rPr>
        <w:t>RedCap</w:t>
      </w:r>
      <w:proofErr w:type="spellEnd"/>
      <w:r w:rsidR="00760DB2">
        <w:rPr>
          <w:rFonts w:eastAsia="ＭＳ 明朝"/>
          <w:sz w:val="22"/>
          <w:szCs w:val="22"/>
        </w:rPr>
        <w:t xml:space="preserve"> UEs using existing MIB/SIB configuration. Since the BW of initial UL BWP is within </w:t>
      </w:r>
      <w:r w:rsidR="009857E6">
        <w:rPr>
          <w:rFonts w:eastAsia="ＭＳ 明朝"/>
          <w:sz w:val="22"/>
          <w:szCs w:val="22"/>
        </w:rPr>
        <w:t xml:space="preserve">maximum </w:t>
      </w:r>
      <w:proofErr w:type="spellStart"/>
      <w:r w:rsidR="009857E6">
        <w:rPr>
          <w:rFonts w:eastAsia="ＭＳ 明朝"/>
          <w:sz w:val="22"/>
          <w:szCs w:val="22"/>
        </w:rPr>
        <w:t>RedCap</w:t>
      </w:r>
      <w:proofErr w:type="spellEnd"/>
      <w:r w:rsidR="009857E6">
        <w:rPr>
          <w:rFonts w:eastAsia="ＭＳ 明朝"/>
          <w:sz w:val="22"/>
          <w:szCs w:val="22"/>
        </w:rPr>
        <w:t xml:space="preserve"> UE BW, all ROs are configured to be within the </w:t>
      </w:r>
      <w:proofErr w:type="spellStart"/>
      <w:r w:rsidR="009857E6">
        <w:rPr>
          <w:rFonts w:eastAsia="ＭＳ 明朝"/>
          <w:sz w:val="22"/>
          <w:szCs w:val="22"/>
        </w:rPr>
        <w:t>RedCap</w:t>
      </w:r>
      <w:proofErr w:type="spellEnd"/>
      <w:r w:rsidR="009857E6">
        <w:rPr>
          <w:rFonts w:eastAsia="ＭＳ 明朝"/>
          <w:sz w:val="22"/>
          <w:szCs w:val="22"/>
        </w:rPr>
        <w:t xml:space="preserve"> UE BW. Similarly, PUSCH resource fragmentation </w:t>
      </w:r>
      <w:r w:rsidR="00A849D7">
        <w:rPr>
          <w:rFonts w:eastAsia="ＭＳ 明朝"/>
          <w:sz w:val="22"/>
          <w:szCs w:val="22"/>
        </w:rPr>
        <w:t xml:space="preserve">issue </w:t>
      </w:r>
      <w:r w:rsidR="00C159FF">
        <w:rPr>
          <w:rFonts w:eastAsia="ＭＳ 明朝"/>
          <w:sz w:val="22"/>
          <w:szCs w:val="22"/>
        </w:rPr>
        <w:t xml:space="preserve">[3] </w:t>
      </w:r>
      <w:r w:rsidR="00A849D7">
        <w:rPr>
          <w:rFonts w:eastAsia="ＭＳ 明朝"/>
          <w:sz w:val="22"/>
          <w:szCs w:val="22"/>
        </w:rPr>
        <w:t>is avoided due to the same PUCCH</w:t>
      </w:r>
      <w:r w:rsidR="008E14A2">
        <w:rPr>
          <w:rFonts w:eastAsia="ＭＳ 明朝"/>
          <w:sz w:val="22"/>
          <w:szCs w:val="22"/>
        </w:rPr>
        <w:t>/PUSCH</w:t>
      </w:r>
      <w:r w:rsidR="00A849D7">
        <w:rPr>
          <w:rFonts w:eastAsia="ＭＳ 明朝"/>
          <w:sz w:val="22"/>
          <w:szCs w:val="22"/>
        </w:rPr>
        <w:t xml:space="preserve"> configuration between non-</w:t>
      </w:r>
      <w:proofErr w:type="spellStart"/>
      <w:r w:rsidR="00A849D7">
        <w:rPr>
          <w:rFonts w:eastAsia="ＭＳ 明朝"/>
          <w:sz w:val="22"/>
          <w:szCs w:val="22"/>
        </w:rPr>
        <w:t>RedCap</w:t>
      </w:r>
      <w:proofErr w:type="spellEnd"/>
      <w:r w:rsidR="00A849D7">
        <w:rPr>
          <w:rFonts w:eastAsia="ＭＳ 明朝"/>
          <w:sz w:val="22"/>
          <w:szCs w:val="22"/>
        </w:rPr>
        <w:t xml:space="preserve"> UEs and </w:t>
      </w:r>
      <w:proofErr w:type="spellStart"/>
      <w:r w:rsidR="00A849D7">
        <w:rPr>
          <w:rFonts w:eastAsia="ＭＳ 明朝"/>
          <w:sz w:val="22"/>
          <w:szCs w:val="22"/>
        </w:rPr>
        <w:t>RedCap</w:t>
      </w:r>
      <w:proofErr w:type="spellEnd"/>
      <w:r w:rsidR="00A849D7">
        <w:rPr>
          <w:rFonts w:eastAsia="ＭＳ 明朝"/>
          <w:sz w:val="22"/>
          <w:szCs w:val="22"/>
        </w:rPr>
        <w:t xml:space="preserve"> UEs</w:t>
      </w:r>
      <w:r w:rsidR="006D493B">
        <w:rPr>
          <w:rFonts w:eastAsia="ＭＳ 明朝"/>
          <w:sz w:val="22"/>
          <w:szCs w:val="22"/>
        </w:rPr>
        <w:t>.</w:t>
      </w:r>
    </w:p>
    <w:p w14:paraId="4FD97ABA" w14:textId="7AAA7444" w:rsidR="00580A31" w:rsidRPr="001C2E57" w:rsidRDefault="00580A31" w:rsidP="00580A31">
      <w:pPr>
        <w:spacing w:afterLines="50" w:after="120"/>
        <w:jc w:val="both"/>
        <w:rPr>
          <w:rFonts w:eastAsia="ＭＳ 明朝"/>
          <w:b/>
          <w:sz w:val="22"/>
          <w:szCs w:val="22"/>
        </w:rPr>
      </w:pPr>
      <w:r>
        <w:rPr>
          <w:rFonts w:eastAsia="ＭＳ 明朝"/>
          <w:b/>
          <w:sz w:val="22"/>
          <w:szCs w:val="22"/>
          <w:u w:val="single"/>
        </w:rPr>
        <w:t>Observation</w:t>
      </w:r>
      <w:r w:rsidRPr="001C2E57">
        <w:rPr>
          <w:rFonts w:eastAsia="ＭＳ 明朝" w:hint="eastAsia"/>
          <w:b/>
          <w:sz w:val="22"/>
          <w:szCs w:val="22"/>
          <w:u w:val="single"/>
        </w:rPr>
        <w:t xml:space="preserve"> </w:t>
      </w:r>
      <w:r>
        <w:rPr>
          <w:rFonts w:eastAsia="ＭＳ 明朝"/>
          <w:b/>
          <w:sz w:val="22"/>
          <w:szCs w:val="22"/>
          <w:u w:val="single"/>
        </w:rPr>
        <w:t>1</w:t>
      </w:r>
      <w:r w:rsidRPr="001C2E57">
        <w:rPr>
          <w:rFonts w:eastAsia="ＭＳ 明朝" w:hint="eastAsia"/>
          <w:b/>
          <w:sz w:val="22"/>
          <w:szCs w:val="22"/>
        </w:rPr>
        <w:t xml:space="preserve">: </w:t>
      </w:r>
    </w:p>
    <w:p w14:paraId="654622EF" w14:textId="76794767" w:rsidR="00580A31" w:rsidRPr="003B084A" w:rsidRDefault="00107695" w:rsidP="00580A31">
      <w:pPr>
        <w:numPr>
          <w:ilvl w:val="0"/>
          <w:numId w:val="10"/>
        </w:numPr>
        <w:spacing w:afterLines="50" w:after="120"/>
        <w:jc w:val="both"/>
        <w:rPr>
          <w:rFonts w:eastAsia="ＭＳ 明朝"/>
          <w:sz w:val="22"/>
          <w:szCs w:val="22"/>
          <w:lang w:val="en-US"/>
        </w:rPr>
      </w:pPr>
      <w:r>
        <w:rPr>
          <w:rFonts w:eastAsia="ＭＳ 明朝"/>
          <w:b/>
          <w:sz w:val="22"/>
          <w:szCs w:val="22"/>
        </w:rPr>
        <w:lastRenderedPageBreak/>
        <w:t>W</w:t>
      </w:r>
      <w:r w:rsidRPr="00107695">
        <w:rPr>
          <w:rFonts w:eastAsia="ＭＳ 明朝"/>
          <w:b/>
          <w:sz w:val="22"/>
          <w:szCs w:val="22"/>
        </w:rPr>
        <w:t>hen UL/DL BWP</w:t>
      </w:r>
      <w:r>
        <w:rPr>
          <w:rFonts w:eastAsia="ＭＳ 明朝"/>
          <w:b/>
          <w:sz w:val="22"/>
          <w:szCs w:val="22"/>
        </w:rPr>
        <w:t>s</w:t>
      </w:r>
      <w:r w:rsidRPr="00107695">
        <w:rPr>
          <w:rFonts w:eastAsia="ＭＳ 明朝"/>
          <w:b/>
          <w:sz w:val="22"/>
          <w:szCs w:val="22"/>
        </w:rPr>
        <w:t xml:space="preserve"> for non-</w:t>
      </w:r>
      <w:proofErr w:type="spellStart"/>
      <w:r w:rsidRPr="00107695">
        <w:rPr>
          <w:rFonts w:eastAsia="ＭＳ 明朝"/>
          <w:b/>
          <w:sz w:val="22"/>
          <w:szCs w:val="22"/>
        </w:rPr>
        <w:t>RedCap</w:t>
      </w:r>
      <w:proofErr w:type="spellEnd"/>
      <w:r w:rsidRPr="00107695">
        <w:rPr>
          <w:rFonts w:eastAsia="ＭＳ 明朝"/>
          <w:b/>
          <w:sz w:val="22"/>
          <w:szCs w:val="22"/>
        </w:rPr>
        <w:t xml:space="preserve"> UEs are not configured to be wider than the maximum </w:t>
      </w:r>
      <w:proofErr w:type="spellStart"/>
      <w:r w:rsidRPr="00107695">
        <w:rPr>
          <w:rFonts w:eastAsia="ＭＳ 明朝"/>
          <w:b/>
          <w:sz w:val="22"/>
          <w:szCs w:val="22"/>
        </w:rPr>
        <w:t>RedCap</w:t>
      </w:r>
      <w:proofErr w:type="spellEnd"/>
      <w:r w:rsidRPr="00107695">
        <w:rPr>
          <w:rFonts w:eastAsia="ＭＳ 明朝"/>
          <w:b/>
          <w:sz w:val="22"/>
          <w:szCs w:val="22"/>
        </w:rPr>
        <w:t xml:space="preserve"> UE BW</w:t>
      </w:r>
      <w:r>
        <w:rPr>
          <w:rFonts w:eastAsia="ＭＳ 明朝"/>
          <w:b/>
          <w:sz w:val="22"/>
          <w:szCs w:val="22"/>
        </w:rPr>
        <w:t xml:space="preserve">, the </w:t>
      </w:r>
      <w:r w:rsidRPr="00107695">
        <w:rPr>
          <w:rFonts w:eastAsia="ＭＳ 明朝"/>
          <w:b/>
          <w:sz w:val="22"/>
          <w:szCs w:val="22"/>
        </w:rPr>
        <w:t>UL/DL BWP</w:t>
      </w:r>
      <w:r>
        <w:rPr>
          <w:rFonts w:eastAsia="ＭＳ 明朝"/>
          <w:b/>
          <w:sz w:val="22"/>
          <w:szCs w:val="22"/>
        </w:rPr>
        <w:t xml:space="preserve">s can be shared by </w:t>
      </w:r>
      <w:r w:rsidRPr="00107695">
        <w:rPr>
          <w:rFonts w:eastAsia="ＭＳ 明朝"/>
          <w:b/>
          <w:sz w:val="22"/>
          <w:szCs w:val="22"/>
        </w:rPr>
        <w:t>non-</w:t>
      </w:r>
      <w:proofErr w:type="spellStart"/>
      <w:r w:rsidRPr="00107695">
        <w:rPr>
          <w:rFonts w:eastAsia="ＭＳ 明朝"/>
          <w:b/>
          <w:sz w:val="22"/>
          <w:szCs w:val="22"/>
        </w:rPr>
        <w:t>RedCap</w:t>
      </w:r>
      <w:proofErr w:type="spellEnd"/>
      <w:r w:rsidRPr="00107695">
        <w:rPr>
          <w:rFonts w:eastAsia="ＭＳ 明朝"/>
          <w:b/>
          <w:sz w:val="22"/>
          <w:szCs w:val="22"/>
        </w:rPr>
        <w:t xml:space="preserve"> UEs and </w:t>
      </w:r>
      <w:proofErr w:type="spellStart"/>
      <w:r w:rsidRPr="00107695">
        <w:rPr>
          <w:rFonts w:eastAsia="ＭＳ 明朝"/>
          <w:b/>
          <w:sz w:val="22"/>
          <w:szCs w:val="22"/>
        </w:rPr>
        <w:t>RedCap</w:t>
      </w:r>
      <w:proofErr w:type="spellEnd"/>
      <w:r w:rsidRPr="00107695">
        <w:rPr>
          <w:rFonts w:eastAsia="ＭＳ 明朝"/>
          <w:b/>
          <w:sz w:val="22"/>
          <w:szCs w:val="22"/>
        </w:rPr>
        <w:t xml:space="preserve"> UEs</w:t>
      </w:r>
      <w:r>
        <w:rPr>
          <w:rFonts w:eastAsia="ＭＳ 明朝"/>
          <w:b/>
          <w:sz w:val="22"/>
          <w:szCs w:val="22"/>
        </w:rPr>
        <w:t xml:space="preserve"> while avoiding the issues of ROs outside </w:t>
      </w:r>
      <w:proofErr w:type="spellStart"/>
      <w:r>
        <w:rPr>
          <w:rFonts w:eastAsia="ＭＳ 明朝"/>
          <w:b/>
          <w:sz w:val="22"/>
          <w:szCs w:val="22"/>
        </w:rPr>
        <w:t>RedCap</w:t>
      </w:r>
      <w:proofErr w:type="spellEnd"/>
      <w:r>
        <w:rPr>
          <w:rFonts w:eastAsia="ＭＳ 明朝"/>
          <w:b/>
          <w:sz w:val="22"/>
          <w:szCs w:val="22"/>
        </w:rPr>
        <w:t xml:space="preserve"> UE BW and PUSCH resource fragmentation</w:t>
      </w:r>
      <w:r w:rsidR="00F67857">
        <w:rPr>
          <w:rFonts w:eastAsia="ＭＳ 明朝"/>
          <w:b/>
          <w:sz w:val="22"/>
          <w:szCs w:val="22"/>
        </w:rPr>
        <w:t>.</w:t>
      </w:r>
    </w:p>
    <w:p w14:paraId="4FE25DAB" w14:textId="73DE50AF" w:rsidR="00F70645" w:rsidRDefault="00F70645" w:rsidP="00F70645">
      <w:pPr>
        <w:spacing w:afterLines="50" w:after="120"/>
        <w:jc w:val="both"/>
        <w:rPr>
          <w:rFonts w:eastAsia="ＭＳ 明朝"/>
          <w:sz w:val="22"/>
          <w:szCs w:val="22"/>
        </w:rPr>
      </w:pPr>
    </w:p>
    <w:p w14:paraId="32CA4E20" w14:textId="0285F3D9" w:rsidR="00760DB2" w:rsidRDefault="00760DB2" w:rsidP="00760DB2">
      <w:pPr>
        <w:spacing w:afterLines="50" w:after="120"/>
        <w:jc w:val="center"/>
        <w:rPr>
          <w:rFonts w:eastAsia="ＭＳ 明朝"/>
          <w:sz w:val="22"/>
          <w:szCs w:val="22"/>
        </w:rPr>
      </w:pPr>
      <w:r w:rsidRPr="00760DB2">
        <w:rPr>
          <w:noProof/>
        </w:rPr>
        <w:drawing>
          <wp:inline distT="0" distB="0" distL="0" distR="0" wp14:anchorId="253318CB" wp14:editId="665D49DE">
            <wp:extent cx="2298065" cy="908685"/>
            <wp:effectExtent l="0" t="0" r="0" b="571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98065" cy="908685"/>
                    </a:xfrm>
                    <a:prstGeom prst="rect">
                      <a:avLst/>
                    </a:prstGeom>
                    <a:noFill/>
                    <a:ln>
                      <a:noFill/>
                    </a:ln>
                  </pic:spPr>
                </pic:pic>
              </a:graphicData>
            </a:graphic>
          </wp:inline>
        </w:drawing>
      </w:r>
    </w:p>
    <w:p w14:paraId="67E87A10" w14:textId="33F85665" w:rsidR="009857E6" w:rsidRPr="009857E6" w:rsidRDefault="009857E6" w:rsidP="00760DB2">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 xml:space="preserve">ig.1  </w:t>
      </w:r>
      <w:r w:rsidR="00580A31">
        <w:rPr>
          <w:rFonts w:eastAsia="ＭＳ 明朝"/>
          <w:sz w:val="22"/>
          <w:szCs w:val="22"/>
        </w:rPr>
        <w:t>I</w:t>
      </w:r>
      <w:r>
        <w:rPr>
          <w:rFonts w:eastAsia="ＭＳ 明朝"/>
          <w:sz w:val="22"/>
          <w:szCs w:val="22"/>
        </w:rPr>
        <w:t xml:space="preserve">nitial UL/DL BWP configuration </w:t>
      </w:r>
      <w:r w:rsidR="00A353F5">
        <w:rPr>
          <w:rFonts w:eastAsia="ＭＳ 明朝"/>
          <w:sz w:val="22"/>
          <w:szCs w:val="22"/>
        </w:rPr>
        <w:t xml:space="preserve">for TDD </w:t>
      </w:r>
      <w:r>
        <w:rPr>
          <w:rFonts w:eastAsia="ＭＳ 明朝"/>
          <w:sz w:val="22"/>
          <w:szCs w:val="22"/>
        </w:rPr>
        <w:t>when those for n</w:t>
      </w:r>
      <w:r w:rsidRPr="009857E6">
        <w:rPr>
          <w:rFonts w:eastAsia="ＭＳ 明朝"/>
          <w:sz w:val="22"/>
          <w:szCs w:val="22"/>
        </w:rPr>
        <w:t>on-</w:t>
      </w:r>
      <w:proofErr w:type="spellStart"/>
      <w:r w:rsidRPr="009857E6">
        <w:rPr>
          <w:rFonts w:eastAsia="ＭＳ 明朝"/>
          <w:sz w:val="22"/>
          <w:szCs w:val="22"/>
        </w:rPr>
        <w:t>RedCap</w:t>
      </w:r>
      <w:proofErr w:type="spellEnd"/>
      <w:r w:rsidRPr="009857E6">
        <w:rPr>
          <w:rFonts w:eastAsia="ＭＳ 明朝"/>
          <w:sz w:val="22"/>
          <w:szCs w:val="22"/>
        </w:rPr>
        <w:t xml:space="preserve"> UEs are not configured to be wider than the maximum </w:t>
      </w:r>
      <w:proofErr w:type="spellStart"/>
      <w:r w:rsidRPr="009857E6">
        <w:rPr>
          <w:rFonts w:eastAsia="ＭＳ 明朝"/>
          <w:sz w:val="22"/>
          <w:szCs w:val="22"/>
        </w:rPr>
        <w:t>RedCap</w:t>
      </w:r>
      <w:proofErr w:type="spellEnd"/>
      <w:r w:rsidRPr="009857E6">
        <w:rPr>
          <w:rFonts w:eastAsia="ＭＳ 明朝"/>
          <w:sz w:val="22"/>
          <w:szCs w:val="22"/>
        </w:rPr>
        <w:t xml:space="preserve"> UE BW</w:t>
      </w:r>
    </w:p>
    <w:p w14:paraId="799042A5" w14:textId="77777777" w:rsidR="00760DB2" w:rsidRDefault="00760DB2" w:rsidP="00F70645">
      <w:pPr>
        <w:spacing w:afterLines="50" w:after="120"/>
        <w:jc w:val="both"/>
        <w:rPr>
          <w:rFonts w:eastAsia="ＭＳ 明朝"/>
          <w:sz w:val="22"/>
          <w:szCs w:val="22"/>
        </w:rPr>
      </w:pPr>
    </w:p>
    <w:p w14:paraId="54AEECA7" w14:textId="209FE47D" w:rsidR="00E35A60" w:rsidRPr="00E63B18" w:rsidRDefault="00E35A60" w:rsidP="00E35A60">
      <w:pPr>
        <w:pStyle w:val="afc"/>
        <w:numPr>
          <w:ilvl w:val="0"/>
          <w:numId w:val="26"/>
        </w:numPr>
        <w:spacing w:afterLines="50" w:after="120"/>
        <w:ind w:leftChars="0"/>
        <w:jc w:val="both"/>
        <w:rPr>
          <w:rFonts w:eastAsia="ＭＳ 明朝"/>
          <w:b/>
          <w:bCs/>
          <w:sz w:val="22"/>
          <w:szCs w:val="22"/>
          <w:u w:val="single"/>
        </w:rPr>
      </w:pPr>
      <w:r w:rsidRPr="00E63B18">
        <w:rPr>
          <w:rFonts w:eastAsia="ＭＳ 明朝"/>
          <w:b/>
          <w:bCs/>
          <w:sz w:val="22"/>
          <w:szCs w:val="22"/>
          <w:u w:val="single"/>
        </w:rPr>
        <w:t>Initial UL BWP for non-</w:t>
      </w:r>
      <w:proofErr w:type="spellStart"/>
      <w:r w:rsidRPr="00E63B18">
        <w:rPr>
          <w:rFonts w:eastAsia="ＭＳ 明朝"/>
          <w:b/>
          <w:bCs/>
          <w:sz w:val="22"/>
          <w:szCs w:val="22"/>
          <w:u w:val="single"/>
        </w:rPr>
        <w:t>RedCap</w:t>
      </w:r>
      <w:proofErr w:type="spellEnd"/>
      <w:r w:rsidRPr="00E63B18">
        <w:rPr>
          <w:rFonts w:eastAsia="ＭＳ 明朝"/>
          <w:b/>
          <w:bCs/>
          <w:sz w:val="22"/>
          <w:szCs w:val="22"/>
          <w:u w:val="single"/>
        </w:rPr>
        <w:t xml:space="preserve"> UEs is configured to be wider than the maximum </w:t>
      </w:r>
      <w:proofErr w:type="spellStart"/>
      <w:r w:rsidRPr="00E63B18">
        <w:rPr>
          <w:rFonts w:eastAsia="ＭＳ 明朝"/>
          <w:b/>
          <w:bCs/>
          <w:sz w:val="22"/>
          <w:szCs w:val="22"/>
          <w:u w:val="single"/>
        </w:rPr>
        <w:t>RedCap</w:t>
      </w:r>
      <w:proofErr w:type="spellEnd"/>
      <w:r w:rsidRPr="00E63B18">
        <w:rPr>
          <w:rFonts w:eastAsia="ＭＳ 明朝"/>
          <w:b/>
          <w:bCs/>
          <w:sz w:val="22"/>
          <w:szCs w:val="22"/>
          <w:u w:val="single"/>
        </w:rPr>
        <w:t xml:space="preserve"> UE BW</w:t>
      </w:r>
    </w:p>
    <w:p w14:paraId="040B2F22" w14:textId="43853537" w:rsidR="00E35A60" w:rsidRDefault="00580A31" w:rsidP="00AE49BB">
      <w:pPr>
        <w:spacing w:afterLines="50" w:after="120"/>
        <w:jc w:val="both"/>
        <w:rPr>
          <w:rFonts w:eastAsia="ＭＳ 明朝"/>
          <w:sz w:val="22"/>
          <w:szCs w:val="22"/>
        </w:rPr>
      </w:pPr>
      <w:r>
        <w:rPr>
          <w:rFonts w:eastAsia="ＭＳ 明朝" w:hint="eastAsia"/>
          <w:sz w:val="22"/>
          <w:szCs w:val="22"/>
        </w:rPr>
        <w:t>I</w:t>
      </w:r>
      <w:r>
        <w:rPr>
          <w:rFonts w:eastAsia="ＭＳ 明朝"/>
          <w:sz w:val="22"/>
          <w:szCs w:val="22"/>
        </w:rPr>
        <w:t xml:space="preserve">n this case, as shown in Fig. </w:t>
      </w:r>
      <w:r w:rsidR="00C159FF">
        <w:rPr>
          <w:rFonts w:eastAsia="ＭＳ 明朝"/>
          <w:sz w:val="22"/>
          <w:szCs w:val="22"/>
        </w:rPr>
        <w:t>2</w:t>
      </w:r>
      <w:r w:rsidR="00A353F5" w:rsidRPr="00A353F5">
        <w:rPr>
          <w:rFonts w:eastAsia="ＭＳ 明朝"/>
          <w:sz w:val="22"/>
          <w:szCs w:val="22"/>
        </w:rPr>
        <w:t xml:space="preserve"> </w:t>
      </w:r>
      <w:r w:rsidR="00A353F5">
        <w:rPr>
          <w:rFonts w:eastAsia="ＭＳ 明朝"/>
          <w:sz w:val="22"/>
          <w:szCs w:val="22"/>
        </w:rPr>
        <w:t>for TDD as an example</w:t>
      </w:r>
      <w:r>
        <w:rPr>
          <w:rFonts w:eastAsia="ＭＳ 明朝"/>
          <w:sz w:val="22"/>
          <w:szCs w:val="22"/>
        </w:rPr>
        <w:t>,</w:t>
      </w:r>
      <w:r w:rsidR="00C159FF">
        <w:rPr>
          <w:rFonts w:eastAsia="ＭＳ 明朝"/>
          <w:sz w:val="22"/>
          <w:szCs w:val="22"/>
        </w:rPr>
        <w:t xml:space="preserve"> following two options can be considered:</w:t>
      </w:r>
    </w:p>
    <w:p w14:paraId="622536AF" w14:textId="416FE696" w:rsidR="00C159FF" w:rsidRDefault="00C159FF" w:rsidP="00C159FF">
      <w:pPr>
        <w:pStyle w:val="afc"/>
        <w:numPr>
          <w:ilvl w:val="0"/>
          <w:numId w:val="27"/>
        </w:numPr>
        <w:spacing w:afterLines="50" w:after="120"/>
        <w:ind w:leftChars="0"/>
        <w:jc w:val="both"/>
        <w:rPr>
          <w:rFonts w:eastAsia="ＭＳ 明朝"/>
          <w:sz w:val="22"/>
          <w:szCs w:val="22"/>
        </w:rPr>
      </w:pPr>
      <w:r>
        <w:rPr>
          <w:rFonts w:eastAsia="ＭＳ 明朝" w:hint="eastAsia"/>
          <w:sz w:val="22"/>
          <w:szCs w:val="22"/>
        </w:rPr>
        <w:t>O</w:t>
      </w:r>
      <w:r>
        <w:rPr>
          <w:rFonts w:eastAsia="ＭＳ 明朝"/>
          <w:sz w:val="22"/>
          <w:szCs w:val="22"/>
        </w:rPr>
        <w:t xml:space="preserve">ption 1: </w:t>
      </w:r>
    </w:p>
    <w:p w14:paraId="7D457F47" w14:textId="61655C21" w:rsidR="00C159FF" w:rsidRDefault="00C159FF" w:rsidP="00C159FF">
      <w:pPr>
        <w:pStyle w:val="afc"/>
        <w:numPr>
          <w:ilvl w:val="1"/>
          <w:numId w:val="27"/>
        </w:numPr>
        <w:spacing w:afterLines="50" w:after="120"/>
        <w:ind w:leftChars="0"/>
        <w:jc w:val="both"/>
        <w:rPr>
          <w:rFonts w:eastAsia="ＭＳ 明朝"/>
          <w:sz w:val="22"/>
          <w:szCs w:val="22"/>
        </w:rPr>
      </w:pPr>
      <w:r>
        <w:rPr>
          <w:rFonts w:eastAsia="ＭＳ 明朝"/>
          <w:sz w:val="22"/>
          <w:szCs w:val="22"/>
        </w:rPr>
        <w:t>Initial DL BWP</w:t>
      </w:r>
      <w:r w:rsidR="00D13E43">
        <w:rPr>
          <w:rFonts w:eastAsia="ＭＳ 明朝"/>
          <w:sz w:val="22"/>
          <w:szCs w:val="22"/>
        </w:rPr>
        <w:t xml:space="preserve">, which is not wider than maximum </w:t>
      </w:r>
      <w:proofErr w:type="spellStart"/>
      <w:r w:rsidR="00D13E43">
        <w:rPr>
          <w:rFonts w:eastAsia="ＭＳ 明朝"/>
          <w:sz w:val="22"/>
          <w:szCs w:val="22"/>
        </w:rPr>
        <w:t>RedCap</w:t>
      </w:r>
      <w:proofErr w:type="spellEnd"/>
      <w:r w:rsidR="00D13E43">
        <w:rPr>
          <w:rFonts w:eastAsia="ＭＳ 明朝"/>
          <w:sz w:val="22"/>
          <w:szCs w:val="22"/>
        </w:rPr>
        <w:t xml:space="preserve"> UE BW,</w:t>
      </w:r>
      <w:r w:rsidR="00A353F5">
        <w:rPr>
          <w:rFonts w:eastAsia="ＭＳ 明朝"/>
          <w:sz w:val="22"/>
          <w:szCs w:val="22"/>
        </w:rPr>
        <w:t xml:space="preserve"> is shared </w:t>
      </w:r>
      <w:r w:rsidR="00A353F5" w:rsidRPr="00A353F5">
        <w:rPr>
          <w:rFonts w:eastAsia="ＭＳ 明朝"/>
          <w:sz w:val="22"/>
          <w:szCs w:val="22"/>
        </w:rPr>
        <w:t>by non-</w:t>
      </w:r>
      <w:proofErr w:type="spellStart"/>
      <w:r w:rsidR="00A353F5" w:rsidRPr="00A353F5">
        <w:rPr>
          <w:rFonts w:eastAsia="ＭＳ 明朝"/>
          <w:sz w:val="22"/>
          <w:szCs w:val="22"/>
        </w:rPr>
        <w:t>RedCap</w:t>
      </w:r>
      <w:proofErr w:type="spellEnd"/>
      <w:r w:rsidR="00A353F5" w:rsidRPr="00A353F5">
        <w:rPr>
          <w:rFonts w:eastAsia="ＭＳ 明朝"/>
          <w:sz w:val="22"/>
          <w:szCs w:val="22"/>
        </w:rPr>
        <w:t xml:space="preserve"> UEs and </w:t>
      </w:r>
      <w:proofErr w:type="spellStart"/>
      <w:r w:rsidR="00A353F5" w:rsidRPr="00A353F5">
        <w:rPr>
          <w:rFonts w:eastAsia="ＭＳ 明朝"/>
          <w:sz w:val="22"/>
          <w:szCs w:val="22"/>
        </w:rPr>
        <w:t>RedCap</w:t>
      </w:r>
      <w:proofErr w:type="spellEnd"/>
      <w:r w:rsidR="00A353F5" w:rsidRPr="00A353F5">
        <w:rPr>
          <w:rFonts w:eastAsia="ＭＳ 明朝"/>
          <w:sz w:val="22"/>
          <w:szCs w:val="22"/>
        </w:rPr>
        <w:t xml:space="preserve"> UEs using existing MIB/SIB configuration</w:t>
      </w:r>
    </w:p>
    <w:p w14:paraId="095922C4" w14:textId="0A65823A" w:rsidR="00A353F5" w:rsidRDefault="00A353F5" w:rsidP="00C159FF">
      <w:pPr>
        <w:pStyle w:val="afc"/>
        <w:numPr>
          <w:ilvl w:val="1"/>
          <w:numId w:val="27"/>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nitial UL BWP</w:t>
      </w:r>
      <w:r w:rsidR="00D13E43">
        <w:rPr>
          <w:rFonts w:eastAsia="ＭＳ 明朝"/>
          <w:sz w:val="22"/>
          <w:szCs w:val="22"/>
        </w:rPr>
        <w:t xml:space="preserve">, which is not wider than maximum </w:t>
      </w:r>
      <w:proofErr w:type="spellStart"/>
      <w:r w:rsidR="00D13E43">
        <w:rPr>
          <w:rFonts w:eastAsia="ＭＳ 明朝"/>
          <w:sz w:val="22"/>
          <w:szCs w:val="22"/>
        </w:rPr>
        <w:t>RedCap</w:t>
      </w:r>
      <w:proofErr w:type="spellEnd"/>
      <w:r w:rsidR="00D13E43">
        <w:rPr>
          <w:rFonts w:eastAsia="ＭＳ 明朝"/>
          <w:sz w:val="22"/>
          <w:szCs w:val="22"/>
        </w:rPr>
        <w:t xml:space="preserve"> UE BW,</w:t>
      </w:r>
      <w:r>
        <w:rPr>
          <w:rFonts w:eastAsia="ＭＳ 明朝"/>
          <w:sz w:val="22"/>
          <w:szCs w:val="22"/>
        </w:rPr>
        <w:t xml:space="preserve"> for </w:t>
      </w:r>
      <w:proofErr w:type="spellStart"/>
      <w:r>
        <w:rPr>
          <w:rFonts w:eastAsia="ＭＳ 明朝"/>
          <w:sz w:val="22"/>
          <w:szCs w:val="22"/>
        </w:rPr>
        <w:t>RedCap</w:t>
      </w:r>
      <w:proofErr w:type="spellEnd"/>
      <w:r>
        <w:rPr>
          <w:rFonts w:eastAsia="ＭＳ 明朝"/>
          <w:sz w:val="22"/>
          <w:szCs w:val="22"/>
        </w:rPr>
        <w:t xml:space="preserve"> UEs is separately configured/defined</w:t>
      </w:r>
      <w:r w:rsidR="009F404C">
        <w:rPr>
          <w:rFonts w:eastAsia="ＭＳ 明朝"/>
          <w:sz w:val="22"/>
          <w:szCs w:val="22"/>
        </w:rPr>
        <w:t xml:space="preserve"> from that for non-</w:t>
      </w:r>
      <w:proofErr w:type="spellStart"/>
      <w:r w:rsidR="009F404C">
        <w:rPr>
          <w:rFonts w:eastAsia="ＭＳ 明朝"/>
          <w:sz w:val="22"/>
          <w:szCs w:val="22"/>
        </w:rPr>
        <w:t>RedCap</w:t>
      </w:r>
      <w:proofErr w:type="spellEnd"/>
      <w:r w:rsidR="009F404C">
        <w:rPr>
          <w:rFonts w:eastAsia="ＭＳ 明朝"/>
          <w:sz w:val="22"/>
          <w:szCs w:val="22"/>
        </w:rPr>
        <w:t xml:space="preserve"> UEs</w:t>
      </w:r>
    </w:p>
    <w:p w14:paraId="0B4EF59E" w14:textId="4FA6B3C2" w:rsidR="00A353F5" w:rsidRPr="00C159FF" w:rsidRDefault="00A353F5" w:rsidP="00C159FF">
      <w:pPr>
        <w:pStyle w:val="afc"/>
        <w:numPr>
          <w:ilvl w:val="1"/>
          <w:numId w:val="27"/>
        </w:numPr>
        <w:spacing w:afterLines="50" w:after="120"/>
        <w:ind w:leftChars="0"/>
        <w:jc w:val="both"/>
        <w:rPr>
          <w:rFonts w:eastAsia="ＭＳ 明朝"/>
          <w:sz w:val="22"/>
          <w:szCs w:val="22"/>
        </w:rPr>
      </w:pPr>
      <w:r>
        <w:rPr>
          <w:rFonts w:eastAsia="ＭＳ 明朝"/>
          <w:sz w:val="22"/>
          <w:szCs w:val="22"/>
        </w:rPr>
        <w:t xml:space="preserve">Initial DL BWP and initial UL BWP for </w:t>
      </w:r>
      <w:proofErr w:type="spellStart"/>
      <w:r>
        <w:rPr>
          <w:rFonts w:eastAsia="ＭＳ 明朝"/>
          <w:sz w:val="22"/>
          <w:szCs w:val="22"/>
        </w:rPr>
        <w:t>RedCap</w:t>
      </w:r>
      <w:proofErr w:type="spellEnd"/>
      <w:r>
        <w:rPr>
          <w:rFonts w:eastAsia="ＭＳ 明朝"/>
          <w:sz w:val="22"/>
          <w:szCs w:val="22"/>
        </w:rPr>
        <w:t xml:space="preserve"> UEs have different </w:t>
      </w:r>
      <w:proofErr w:type="spellStart"/>
      <w:r>
        <w:rPr>
          <w:rFonts w:eastAsia="ＭＳ 明朝"/>
          <w:sz w:val="22"/>
          <w:szCs w:val="22"/>
        </w:rPr>
        <w:t>center</w:t>
      </w:r>
      <w:proofErr w:type="spellEnd"/>
      <w:r>
        <w:rPr>
          <w:rFonts w:eastAsia="ＭＳ 明朝"/>
          <w:sz w:val="22"/>
          <w:szCs w:val="22"/>
        </w:rPr>
        <w:t xml:space="preserve"> frequencies</w:t>
      </w:r>
    </w:p>
    <w:p w14:paraId="2EF022FC" w14:textId="73152688" w:rsidR="00EB40A0" w:rsidRDefault="00EB40A0" w:rsidP="00EB40A0">
      <w:pPr>
        <w:pStyle w:val="afc"/>
        <w:numPr>
          <w:ilvl w:val="0"/>
          <w:numId w:val="27"/>
        </w:numPr>
        <w:spacing w:afterLines="50" w:after="120"/>
        <w:ind w:leftChars="0"/>
        <w:jc w:val="both"/>
        <w:rPr>
          <w:rFonts w:eastAsia="ＭＳ 明朝"/>
          <w:sz w:val="22"/>
          <w:szCs w:val="22"/>
        </w:rPr>
      </w:pPr>
      <w:bookmarkStart w:id="2" w:name="_Hlk79104174"/>
      <w:r>
        <w:rPr>
          <w:rFonts w:eastAsia="ＭＳ 明朝" w:hint="eastAsia"/>
          <w:sz w:val="22"/>
          <w:szCs w:val="22"/>
        </w:rPr>
        <w:t>O</w:t>
      </w:r>
      <w:r>
        <w:rPr>
          <w:rFonts w:eastAsia="ＭＳ 明朝"/>
          <w:sz w:val="22"/>
          <w:szCs w:val="22"/>
        </w:rPr>
        <w:t xml:space="preserve">ption 2: </w:t>
      </w:r>
    </w:p>
    <w:p w14:paraId="2B041E7E" w14:textId="7341B433" w:rsidR="009F404C" w:rsidRDefault="00EB40A0" w:rsidP="009F404C">
      <w:pPr>
        <w:pStyle w:val="afc"/>
        <w:numPr>
          <w:ilvl w:val="1"/>
          <w:numId w:val="27"/>
        </w:numPr>
        <w:spacing w:afterLines="50" w:after="120"/>
        <w:ind w:leftChars="0"/>
        <w:jc w:val="both"/>
        <w:rPr>
          <w:rFonts w:eastAsia="ＭＳ 明朝"/>
          <w:sz w:val="22"/>
          <w:szCs w:val="22"/>
        </w:rPr>
      </w:pPr>
      <w:r>
        <w:rPr>
          <w:rFonts w:eastAsia="ＭＳ 明朝"/>
          <w:sz w:val="22"/>
          <w:szCs w:val="22"/>
        </w:rPr>
        <w:t>Initial DL BWP</w:t>
      </w:r>
      <w:r w:rsidR="00D13E43">
        <w:rPr>
          <w:rFonts w:eastAsia="ＭＳ 明朝"/>
          <w:sz w:val="22"/>
          <w:szCs w:val="22"/>
        </w:rPr>
        <w:t xml:space="preserve">, which is not wider than maximum </w:t>
      </w:r>
      <w:proofErr w:type="spellStart"/>
      <w:r w:rsidR="00D13E43">
        <w:rPr>
          <w:rFonts w:eastAsia="ＭＳ 明朝"/>
          <w:sz w:val="22"/>
          <w:szCs w:val="22"/>
        </w:rPr>
        <w:t>RedCap</w:t>
      </w:r>
      <w:proofErr w:type="spellEnd"/>
      <w:r w:rsidR="00D13E43">
        <w:rPr>
          <w:rFonts w:eastAsia="ＭＳ 明朝"/>
          <w:sz w:val="22"/>
          <w:szCs w:val="22"/>
        </w:rPr>
        <w:t xml:space="preserve"> UE BW,</w:t>
      </w:r>
      <w:r>
        <w:rPr>
          <w:rFonts w:eastAsia="ＭＳ 明朝"/>
          <w:sz w:val="22"/>
          <w:szCs w:val="22"/>
        </w:rPr>
        <w:t xml:space="preserve"> for </w:t>
      </w:r>
      <w:proofErr w:type="spellStart"/>
      <w:r>
        <w:rPr>
          <w:rFonts w:eastAsia="ＭＳ 明朝"/>
          <w:sz w:val="22"/>
          <w:szCs w:val="22"/>
        </w:rPr>
        <w:t>RedCap</w:t>
      </w:r>
      <w:proofErr w:type="spellEnd"/>
      <w:r>
        <w:rPr>
          <w:rFonts w:eastAsia="ＭＳ 明朝"/>
          <w:sz w:val="22"/>
          <w:szCs w:val="22"/>
        </w:rPr>
        <w:t xml:space="preserve"> UEs is separately configured/defined</w:t>
      </w:r>
      <w:r w:rsidR="009F404C" w:rsidRPr="009F404C">
        <w:rPr>
          <w:rFonts w:eastAsia="ＭＳ 明朝"/>
          <w:sz w:val="22"/>
          <w:szCs w:val="22"/>
        </w:rPr>
        <w:t xml:space="preserve"> </w:t>
      </w:r>
      <w:r w:rsidR="009F404C">
        <w:rPr>
          <w:rFonts w:eastAsia="ＭＳ 明朝"/>
          <w:sz w:val="22"/>
          <w:szCs w:val="22"/>
        </w:rPr>
        <w:t>from that for non-</w:t>
      </w:r>
      <w:proofErr w:type="spellStart"/>
      <w:r w:rsidR="009F404C">
        <w:rPr>
          <w:rFonts w:eastAsia="ＭＳ 明朝"/>
          <w:sz w:val="22"/>
          <w:szCs w:val="22"/>
        </w:rPr>
        <w:t>RedCap</w:t>
      </w:r>
      <w:proofErr w:type="spellEnd"/>
      <w:r w:rsidR="009F404C">
        <w:rPr>
          <w:rFonts w:eastAsia="ＭＳ 明朝"/>
          <w:sz w:val="22"/>
          <w:szCs w:val="22"/>
        </w:rPr>
        <w:t xml:space="preserve"> UEs</w:t>
      </w:r>
    </w:p>
    <w:p w14:paraId="0C4F6CC5" w14:textId="3AAAED28" w:rsidR="009F404C" w:rsidRDefault="00EB40A0" w:rsidP="009F404C">
      <w:pPr>
        <w:pStyle w:val="afc"/>
        <w:numPr>
          <w:ilvl w:val="1"/>
          <w:numId w:val="27"/>
        </w:numPr>
        <w:spacing w:afterLines="50" w:after="120"/>
        <w:ind w:leftChars="0"/>
        <w:jc w:val="both"/>
        <w:rPr>
          <w:rFonts w:eastAsia="ＭＳ 明朝"/>
          <w:sz w:val="22"/>
          <w:szCs w:val="22"/>
        </w:rPr>
      </w:pPr>
      <w:r>
        <w:rPr>
          <w:rFonts w:eastAsia="ＭＳ 明朝" w:hint="eastAsia"/>
          <w:sz w:val="22"/>
          <w:szCs w:val="22"/>
        </w:rPr>
        <w:t>I</w:t>
      </w:r>
      <w:r>
        <w:rPr>
          <w:rFonts w:eastAsia="ＭＳ 明朝"/>
          <w:sz w:val="22"/>
          <w:szCs w:val="22"/>
        </w:rPr>
        <w:t>nitial UL BWP</w:t>
      </w:r>
      <w:r w:rsidR="00D13E43">
        <w:rPr>
          <w:rFonts w:eastAsia="ＭＳ 明朝"/>
          <w:sz w:val="22"/>
          <w:szCs w:val="22"/>
        </w:rPr>
        <w:t xml:space="preserve">, which is not wider than maximum </w:t>
      </w:r>
      <w:proofErr w:type="spellStart"/>
      <w:r w:rsidR="00D13E43">
        <w:rPr>
          <w:rFonts w:eastAsia="ＭＳ 明朝"/>
          <w:sz w:val="22"/>
          <w:szCs w:val="22"/>
        </w:rPr>
        <w:t>RedCap</w:t>
      </w:r>
      <w:proofErr w:type="spellEnd"/>
      <w:r w:rsidR="00D13E43">
        <w:rPr>
          <w:rFonts w:eastAsia="ＭＳ 明朝"/>
          <w:sz w:val="22"/>
          <w:szCs w:val="22"/>
        </w:rPr>
        <w:t xml:space="preserve"> UE BW,</w:t>
      </w:r>
      <w:r>
        <w:rPr>
          <w:rFonts w:eastAsia="ＭＳ 明朝"/>
          <w:sz w:val="22"/>
          <w:szCs w:val="22"/>
        </w:rPr>
        <w:t xml:space="preserve"> for </w:t>
      </w:r>
      <w:proofErr w:type="spellStart"/>
      <w:r>
        <w:rPr>
          <w:rFonts w:eastAsia="ＭＳ 明朝"/>
          <w:sz w:val="22"/>
          <w:szCs w:val="22"/>
        </w:rPr>
        <w:t>RedCap</w:t>
      </w:r>
      <w:proofErr w:type="spellEnd"/>
      <w:r>
        <w:rPr>
          <w:rFonts w:eastAsia="ＭＳ 明朝"/>
          <w:sz w:val="22"/>
          <w:szCs w:val="22"/>
        </w:rPr>
        <w:t xml:space="preserve"> UEs is separately configured/defined</w:t>
      </w:r>
      <w:r w:rsidR="009F404C" w:rsidRPr="009F404C">
        <w:rPr>
          <w:rFonts w:eastAsia="ＭＳ 明朝"/>
          <w:sz w:val="22"/>
          <w:szCs w:val="22"/>
        </w:rPr>
        <w:t xml:space="preserve"> </w:t>
      </w:r>
      <w:r w:rsidR="009F404C">
        <w:rPr>
          <w:rFonts w:eastAsia="ＭＳ 明朝"/>
          <w:sz w:val="22"/>
          <w:szCs w:val="22"/>
        </w:rPr>
        <w:t>from that for non-</w:t>
      </w:r>
      <w:proofErr w:type="spellStart"/>
      <w:r w:rsidR="009F404C">
        <w:rPr>
          <w:rFonts w:eastAsia="ＭＳ 明朝"/>
          <w:sz w:val="22"/>
          <w:szCs w:val="22"/>
        </w:rPr>
        <w:t>RedCap</w:t>
      </w:r>
      <w:proofErr w:type="spellEnd"/>
      <w:r w:rsidR="009F404C">
        <w:rPr>
          <w:rFonts w:eastAsia="ＭＳ 明朝"/>
          <w:sz w:val="22"/>
          <w:szCs w:val="22"/>
        </w:rPr>
        <w:t xml:space="preserve"> UEs</w:t>
      </w:r>
    </w:p>
    <w:p w14:paraId="04694020" w14:textId="44F70489" w:rsidR="00EB40A0" w:rsidRPr="00C159FF" w:rsidRDefault="00EB40A0" w:rsidP="00EB40A0">
      <w:pPr>
        <w:pStyle w:val="afc"/>
        <w:numPr>
          <w:ilvl w:val="1"/>
          <w:numId w:val="27"/>
        </w:numPr>
        <w:spacing w:afterLines="50" w:after="120"/>
        <w:ind w:leftChars="0"/>
        <w:jc w:val="both"/>
        <w:rPr>
          <w:rFonts w:eastAsia="ＭＳ 明朝"/>
          <w:sz w:val="22"/>
          <w:szCs w:val="22"/>
        </w:rPr>
      </w:pPr>
      <w:r>
        <w:rPr>
          <w:rFonts w:eastAsia="ＭＳ 明朝"/>
          <w:sz w:val="22"/>
          <w:szCs w:val="22"/>
        </w:rPr>
        <w:t xml:space="preserve">Initial DL BWP and initial UL BWP for </w:t>
      </w:r>
      <w:proofErr w:type="spellStart"/>
      <w:r>
        <w:rPr>
          <w:rFonts w:eastAsia="ＭＳ 明朝"/>
          <w:sz w:val="22"/>
          <w:szCs w:val="22"/>
        </w:rPr>
        <w:t>RedCap</w:t>
      </w:r>
      <w:proofErr w:type="spellEnd"/>
      <w:r>
        <w:rPr>
          <w:rFonts w:eastAsia="ＭＳ 明朝"/>
          <w:sz w:val="22"/>
          <w:szCs w:val="22"/>
        </w:rPr>
        <w:t xml:space="preserve"> UEs have </w:t>
      </w:r>
      <w:r w:rsidR="00F950BB">
        <w:rPr>
          <w:rFonts w:eastAsia="ＭＳ 明朝"/>
          <w:sz w:val="22"/>
          <w:szCs w:val="22"/>
        </w:rPr>
        <w:t>the same</w:t>
      </w:r>
      <w:r>
        <w:rPr>
          <w:rFonts w:eastAsia="ＭＳ 明朝"/>
          <w:sz w:val="22"/>
          <w:szCs w:val="22"/>
        </w:rPr>
        <w:t xml:space="preserve"> </w:t>
      </w:r>
      <w:proofErr w:type="spellStart"/>
      <w:r>
        <w:rPr>
          <w:rFonts w:eastAsia="ＭＳ 明朝"/>
          <w:sz w:val="22"/>
          <w:szCs w:val="22"/>
        </w:rPr>
        <w:t>center</w:t>
      </w:r>
      <w:proofErr w:type="spellEnd"/>
      <w:r>
        <w:rPr>
          <w:rFonts w:eastAsia="ＭＳ 明朝"/>
          <w:sz w:val="22"/>
          <w:szCs w:val="22"/>
        </w:rPr>
        <w:t xml:space="preserve"> frequenc</w:t>
      </w:r>
      <w:r w:rsidR="009A0E55">
        <w:rPr>
          <w:rFonts w:eastAsia="ＭＳ 明朝"/>
          <w:sz w:val="22"/>
          <w:szCs w:val="22"/>
        </w:rPr>
        <w:t>y</w:t>
      </w:r>
    </w:p>
    <w:bookmarkEnd w:id="2"/>
    <w:p w14:paraId="31CEA20A" w14:textId="5F2B174C" w:rsidR="003C4309" w:rsidRPr="00EB40A0" w:rsidRDefault="003C4309" w:rsidP="00AE49BB">
      <w:pPr>
        <w:spacing w:afterLines="50" w:after="120"/>
        <w:jc w:val="both"/>
        <w:rPr>
          <w:rFonts w:eastAsia="ＭＳ 明朝"/>
          <w:sz w:val="22"/>
          <w:szCs w:val="22"/>
        </w:rPr>
      </w:pPr>
    </w:p>
    <w:p w14:paraId="1329AB42" w14:textId="0795B674" w:rsidR="003C4309" w:rsidRDefault="008E14A2" w:rsidP="00AE49BB">
      <w:pPr>
        <w:spacing w:afterLines="50" w:after="120"/>
        <w:jc w:val="both"/>
        <w:rPr>
          <w:rFonts w:eastAsia="ＭＳ 明朝"/>
          <w:sz w:val="22"/>
          <w:szCs w:val="22"/>
        </w:rPr>
      </w:pPr>
      <w:r>
        <w:rPr>
          <w:rFonts w:eastAsia="ＭＳ 明朝" w:hint="eastAsia"/>
          <w:sz w:val="22"/>
          <w:szCs w:val="22"/>
        </w:rPr>
        <w:t>F</w:t>
      </w:r>
      <w:r>
        <w:rPr>
          <w:rFonts w:eastAsia="ＭＳ 明朝"/>
          <w:sz w:val="22"/>
          <w:szCs w:val="22"/>
        </w:rPr>
        <w:t xml:space="preserve">or both options, </w:t>
      </w:r>
      <w:r w:rsidRPr="008E14A2">
        <w:rPr>
          <w:rFonts w:eastAsia="ＭＳ 明朝"/>
          <w:sz w:val="22"/>
          <w:szCs w:val="22"/>
        </w:rPr>
        <w:t xml:space="preserve">all ROs </w:t>
      </w:r>
      <w:r>
        <w:rPr>
          <w:rFonts w:eastAsia="ＭＳ 明朝"/>
          <w:sz w:val="22"/>
          <w:szCs w:val="22"/>
        </w:rPr>
        <w:t xml:space="preserve">either dedicated to </w:t>
      </w:r>
      <w:proofErr w:type="spellStart"/>
      <w:r>
        <w:rPr>
          <w:rFonts w:eastAsia="ＭＳ 明朝"/>
          <w:sz w:val="22"/>
          <w:szCs w:val="22"/>
        </w:rPr>
        <w:t>RedCap</w:t>
      </w:r>
      <w:proofErr w:type="spellEnd"/>
      <w:r>
        <w:rPr>
          <w:rFonts w:eastAsia="ＭＳ 明朝"/>
          <w:sz w:val="22"/>
          <w:szCs w:val="22"/>
        </w:rPr>
        <w:t xml:space="preserve"> UEs or shared with non-</w:t>
      </w:r>
      <w:proofErr w:type="spellStart"/>
      <w:r>
        <w:rPr>
          <w:rFonts w:eastAsia="ＭＳ 明朝"/>
          <w:sz w:val="22"/>
          <w:szCs w:val="22"/>
        </w:rPr>
        <w:t>RedCap</w:t>
      </w:r>
      <w:proofErr w:type="spellEnd"/>
      <w:r>
        <w:rPr>
          <w:rFonts w:eastAsia="ＭＳ 明朝"/>
          <w:sz w:val="22"/>
          <w:szCs w:val="22"/>
        </w:rPr>
        <w:t xml:space="preserve"> UEs can be</w:t>
      </w:r>
      <w:r w:rsidRPr="008E14A2">
        <w:rPr>
          <w:rFonts w:eastAsia="ＭＳ 明朝"/>
          <w:sz w:val="22"/>
          <w:szCs w:val="22"/>
        </w:rPr>
        <w:t xml:space="preserve"> configured to be within the </w:t>
      </w:r>
      <w:proofErr w:type="spellStart"/>
      <w:r w:rsidRPr="008E14A2">
        <w:rPr>
          <w:rFonts w:eastAsia="ＭＳ 明朝"/>
          <w:sz w:val="22"/>
          <w:szCs w:val="22"/>
        </w:rPr>
        <w:t>RedCap</w:t>
      </w:r>
      <w:proofErr w:type="spellEnd"/>
      <w:r w:rsidRPr="008E14A2">
        <w:rPr>
          <w:rFonts w:eastAsia="ＭＳ 明朝"/>
          <w:sz w:val="22"/>
          <w:szCs w:val="22"/>
        </w:rPr>
        <w:t xml:space="preserve"> UE BW. </w:t>
      </w:r>
      <w:r>
        <w:rPr>
          <w:rFonts w:eastAsia="ＭＳ 明朝"/>
          <w:sz w:val="22"/>
          <w:szCs w:val="22"/>
        </w:rPr>
        <w:t>PUSCH resource fragmentation issue can be avoided by disabling the PUCCH frequency hopping for Msg</w:t>
      </w:r>
      <w:r w:rsidR="009172B9">
        <w:rPr>
          <w:rFonts w:eastAsia="ＭＳ 明朝"/>
          <w:sz w:val="22"/>
          <w:szCs w:val="22"/>
        </w:rPr>
        <w:t>4/B HARQ-ACK by configuration.</w:t>
      </w:r>
      <w:r w:rsidR="002B7BB5">
        <w:rPr>
          <w:rFonts w:eastAsia="ＭＳ 明朝"/>
          <w:sz w:val="22"/>
          <w:szCs w:val="22"/>
        </w:rPr>
        <w:t xml:space="preserve"> Regarding </w:t>
      </w:r>
      <w:proofErr w:type="spellStart"/>
      <w:r w:rsidR="002B7BB5">
        <w:rPr>
          <w:rFonts w:eastAsia="ＭＳ 明朝"/>
          <w:sz w:val="22"/>
          <w:szCs w:val="22"/>
        </w:rPr>
        <w:t>center</w:t>
      </w:r>
      <w:proofErr w:type="spellEnd"/>
      <w:r w:rsidR="002B7BB5">
        <w:rPr>
          <w:rFonts w:eastAsia="ＭＳ 明朝"/>
          <w:sz w:val="22"/>
          <w:szCs w:val="22"/>
        </w:rPr>
        <w:t xml:space="preserve"> frequency alignment, Option 1 needs RF retuning which is not supported in Rel-16 specification. However, since initial access does not require fast RF retuning</w:t>
      </w:r>
      <w:r w:rsidR="007A36D9">
        <w:rPr>
          <w:rFonts w:eastAsia="ＭＳ 明朝"/>
          <w:sz w:val="22"/>
          <w:szCs w:val="22"/>
        </w:rPr>
        <w:t xml:space="preserve"> and </w:t>
      </w:r>
      <w:proofErr w:type="spellStart"/>
      <w:r w:rsidR="007A36D9">
        <w:rPr>
          <w:rFonts w:eastAsia="ＭＳ 明朝"/>
          <w:sz w:val="22"/>
          <w:szCs w:val="22"/>
        </w:rPr>
        <w:t>RedCap</w:t>
      </w:r>
      <w:proofErr w:type="spellEnd"/>
      <w:r w:rsidR="007A36D9">
        <w:rPr>
          <w:rFonts w:eastAsia="ＭＳ 明朝"/>
          <w:sz w:val="22"/>
          <w:szCs w:val="22"/>
        </w:rPr>
        <w:t xml:space="preserve"> use cases are not so delay-sensitive</w:t>
      </w:r>
      <w:r w:rsidR="002B7BB5">
        <w:rPr>
          <w:rFonts w:eastAsia="ＭＳ 明朝"/>
          <w:sz w:val="22"/>
          <w:szCs w:val="22"/>
        </w:rPr>
        <w:t>, this configuration would work</w:t>
      </w:r>
      <w:r w:rsidR="007A36D9">
        <w:rPr>
          <w:rFonts w:eastAsia="ＭＳ 明朝"/>
          <w:sz w:val="22"/>
          <w:szCs w:val="22"/>
        </w:rPr>
        <w:t xml:space="preserve"> both during and after initial access</w:t>
      </w:r>
      <w:r w:rsidR="002B7BB5">
        <w:rPr>
          <w:rFonts w:eastAsia="ＭＳ 明朝"/>
          <w:sz w:val="22"/>
          <w:szCs w:val="22"/>
        </w:rPr>
        <w:t xml:space="preserve">. </w:t>
      </w:r>
      <w:r w:rsidR="00E52673">
        <w:rPr>
          <w:rFonts w:eastAsia="ＭＳ 明朝"/>
          <w:sz w:val="22"/>
          <w:szCs w:val="22"/>
        </w:rPr>
        <w:t xml:space="preserve">On the other hand, Option 2 has the same rule as Rel-16 that the </w:t>
      </w:r>
      <w:proofErr w:type="spellStart"/>
      <w:r w:rsidR="00E52673">
        <w:rPr>
          <w:rFonts w:eastAsia="ＭＳ 明朝"/>
          <w:sz w:val="22"/>
          <w:szCs w:val="22"/>
        </w:rPr>
        <w:t>center</w:t>
      </w:r>
      <w:proofErr w:type="spellEnd"/>
      <w:r w:rsidR="00E52673">
        <w:rPr>
          <w:rFonts w:eastAsia="ＭＳ 明朝"/>
          <w:sz w:val="22"/>
          <w:szCs w:val="22"/>
        </w:rPr>
        <w:t xml:space="preserve"> frequencies of initial DL and UL BWPs are aligned and it works without RF retuning. Therefore, either option can be supported for </w:t>
      </w:r>
      <w:r w:rsidR="00D13E43">
        <w:rPr>
          <w:rFonts w:eastAsia="ＭＳ 明朝"/>
          <w:sz w:val="22"/>
          <w:szCs w:val="22"/>
        </w:rPr>
        <w:t xml:space="preserve">the </w:t>
      </w:r>
      <w:r w:rsidR="00E52673">
        <w:rPr>
          <w:rFonts w:eastAsia="ＭＳ 明朝"/>
          <w:sz w:val="22"/>
          <w:szCs w:val="22"/>
        </w:rPr>
        <w:t>coexistence with non-</w:t>
      </w:r>
      <w:proofErr w:type="spellStart"/>
      <w:r w:rsidR="00E52673">
        <w:rPr>
          <w:rFonts w:eastAsia="ＭＳ 明朝"/>
          <w:sz w:val="22"/>
          <w:szCs w:val="22"/>
        </w:rPr>
        <w:t>RedCap</w:t>
      </w:r>
      <w:proofErr w:type="spellEnd"/>
      <w:r w:rsidR="00E52673">
        <w:rPr>
          <w:rFonts w:eastAsia="ＭＳ 明朝"/>
          <w:sz w:val="22"/>
          <w:szCs w:val="22"/>
        </w:rPr>
        <w:t xml:space="preserve"> UEs</w:t>
      </w:r>
      <w:r w:rsidR="00876718">
        <w:rPr>
          <w:rFonts w:eastAsia="ＭＳ 明朝"/>
          <w:sz w:val="22"/>
          <w:szCs w:val="22"/>
        </w:rPr>
        <w:t>.</w:t>
      </w:r>
    </w:p>
    <w:p w14:paraId="711912FB" w14:textId="008CAD92" w:rsidR="005A4131" w:rsidRPr="001C2E57" w:rsidRDefault="005A4131" w:rsidP="005A4131">
      <w:pPr>
        <w:spacing w:afterLines="50" w:after="120"/>
        <w:jc w:val="both"/>
        <w:rPr>
          <w:rFonts w:eastAsia="ＭＳ 明朝"/>
          <w:b/>
          <w:sz w:val="22"/>
          <w:szCs w:val="22"/>
        </w:rPr>
      </w:pPr>
      <w:r>
        <w:rPr>
          <w:rFonts w:eastAsia="ＭＳ 明朝"/>
          <w:b/>
          <w:sz w:val="22"/>
          <w:szCs w:val="22"/>
          <w:u w:val="single"/>
        </w:rPr>
        <w:t>Observation</w:t>
      </w:r>
      <w:r w:rsidRPr="001C2E57">
        <w:rPr>
          <w:rFonts w:eastAsia="ＭＳ 明朝" w:hint="eastAsia"/>
          <w:b/>
          <w:sz w:val="22"/>
          <w:szCs w:val="22"/>
          <w:u w:val="single"/>
        </w:rPr>
        <w:t xml:space="preserve"> </w:t>
      </w:r>
      <w:r>
        <w:rPr>
          <w:rFonts w:eastAsia="ＭＳ 明朝"/>
          <w:b/>
          <w:sz w:val="22"/>
          <w:szCs w:val="22"/>
          <w:u w:val="single"/>
        </w:rPr>
        <w:t>2</w:t>
      </w:r>
      <w:r w:rsidRPr="001C2E57">
        <w:rPr>
          <w:rFonts w:eastAsia="ＭＳ 明朝" w:hint="eastAsia"/>
          <w:b/>
          <w:sz w:val="22"/>
          <w:szCs w:val="22"/>
        </w:rPr>
        <w:t xml:space="preserve">: </w:t>
      </w:r>
    </w:p>
    <w:p w14:paraId="69FA2055" w14:textId="4332CDFA" w:rsidR="005A4131" w:rsidRPr="00E04953" w:rsidRDefault="005A4131" w:rsidP="005A4131">
      <w:pPr>
        <w:numPr>
          <w:ilvl w:val="0"/>
          <w:numId w:val="10"/>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hen UL BWP for non-</w:t>
      </w:r>
      <w:proofErr w:type="spellStart"/>
      <w:r w:rsidRPr="00107695">
        <w:rPr>
          <w:rFonts w:eastAsia="ＭＳ 明朝"/>
          <w:b/>
          <w:sz w:val="22"/>
          <w:szCs w:val="22"/>
        </w:rPr>
        <w:t>RedCap</w:t>
      </w:r>
      <w:proofErr w:type="spellEnd"/>
      <w:r w:rsidRPr="00107695">
        <w:rPr>
          <w:rFonts w:eastAsia="ＭＳ 明朝"/>
          <w:b/>
          <w:sz w:val="22"/>
          <w:szCs w:val="22"/>
        </w:rPr>
        <w:t xml:space="preserve"> UEs </w:t>
      </w:r>
      <w:r w:rsidR="00E04953">
        <w:rPr>
          <w:rFonts w:eastAsia="ＭＳ 明朝"/>
          <w:b/>
          <w:sz w:val="22"/>
          <w:szCs w:val="22"/>
        </w:rPr>
        <w:t>is</w:t>
      </w:r>
      <w:r w:rsidRPr="00107695">
        <w:rPr>
          <w:rFonts w:eastAsia="ＭＳ 明朝"/>
          <w:b/>
          <w:sz w:val="22"/>
          <w:szCs w:val="22"/>
        </w:rPr>
        <w:t xml:space="preserve"> configured to be wider than the maximum </w:t>
      </w:r>
      <w:proofErr w:type="spellStart"/>
      <w:r w:rsidRPr="00107695">
        <w:rPr>
          <w:rFonts w:eastAsia="ＭＳ 明朝"/>
          <w:b/>
          <w:sz w:val="22"/>
          <w:szCs w:val="22"/>
        </w:rPr>
        <w:t>RedCap</w:t>
      </w:r>
      <w:proofErr w:type="spellEnd"/>
      <w:r w:rsidRPr="00107695">
        <w:rPr>
          <w:rFonts w:eastAsia="ＭＳ 明朝"/>
          <w:b/>
          <w:sz w:val="22"/>
          <w:szCs w:val="22"/>
        </w:rPr>
        <w:t xml:space="preserve"> UE BW</w:t>
      </w:r>
      <w:r>
        <w:rPr>
          <w:rFonts w:eastAsia="ＭＳ 明朝"/>
          <w:b/>
          <w:sz w:val="22"/>
          <w:szCs w:val="22"/>
        </w:rPr>
        <w:t xml:space="preserve">, </w:t>
      </w:r>
      <w:r w:rsidR="00E04953">
        <w:rPr>
          <w:rFonts w:eastAsia="ＭＳ 明朝"/>
          <w:b/>
          <w:sz w:val="22"/>
          <w:szCs w:val="22"/>
        </w:rPr>
        <w:t>following options can avoid</w:t>
      </w:r>
      <w:r>
        <w:rPr>
          <w:rFonts w:eastAsia="ＭＳ 明朝"/>
          <w:b/>
          <w:sz w:val="22"/>
          <w:szCs w:val="22"/>
        </w:rPr>
        <w:t xml:space="preserve"> the issues of ROs outside </w:t>
      </w:r>
      <w:proofErr w:type="spellStart"/>
      <w:r>
        <w:rPr>
          <w:rFonts w:eastAsia="ＭＳ 明朝"/>
          <w:b/>
          <w:sz w:val="22"/>
          <w:szCs w:val="22"/>
        </w:rPr>
        <w:t>RedCap</w:t>
      </w:r>
      <w:proofErr w:type="spellEnd"/>
      <w:r>
        <w:rPr>
          <w:rFonts w:eastAsia="ＭＳ 明朝"/>
          <w:b/>
          <w:sz w:val="22"/>
          <w:szCs w:val="22"/>
        </w:rPr>
        <w:t xml:space="preserve"> UE BW and PUSCH resource fragmentation.</w:t>
      </w:r>
    </w:p>
    <w:p w14:paraId="0F14D893" w14:textId="0B904667" w:rsidR="00E04953" w:rsidRPr="00AD6152" w:rsidRDefault="00E04953" w:rsidP="00E04953">
      <w:pPr>
        <w:numPr>
          <w:ilvl w:val="1"/>
          <w:numId w:val="10"/>
        </w:numPr>
        <w:spacing w:afterLines="50" w:after="120"/>
        <w:jc w:val="both"/>
        <w:rPr>
          <w:rFonts w:eastAsia="ＭＳ 明朝"/>
          <w:sz w:val="22"/>
          <w:szCs w:val="22"/>
          <w:lang w:val="en-US"/>
        </w:rPr>
      </w:pPr>
      <w:r>
        <w:rPr>
          <w:rFonts w:eastAsia="ＭＳ 明朝"/>
          <w:b/>
          <w:sz w:val="22"/>
          <w:szCs w:val="22"/>
          <w:lang w:val="en-US"/>
        </w:rPr>
        <w:t xml:space="preserve">Option 1: </w:t>
      </w:r>
    </w:p>
    <w:p w14:paraId="6B3D7EF0" w14:textId="30C49C53" w:rsidR="0080126D" w:rsidRPr="0080126D" w:rsidRDefault="0080126D" w:rsidP="0080126D">
      <w:pPr>
        <w:pStyle w:val="afc"/>
        <w:numPr>
          <w:ilvl w:val="2"/>
          <w:numId w:val="10"/>
        </w:numPr>
        <w:spacing w:afterLines="50" w:after="120"/>
        <w:ind w:leftChars="0"/>
        <w:jc w:val="both"/>
        <w:rPr>
          <w:rFonts w:eastAsia="ＭＳ 明朝"/>
          <w:b/>
          <w:bCs/>
          <w:sz w:val="22"/>
          <w:szCs w:val="22"/>
        </w:rPr>
      </w:pPr>
      <w:r w:rsidRPr="0080126D">
        <w:rPr>
          <w:rFonts w:eastAsia="ＭＳ 明朝"/>
          <w:b/>
          <w:bCs/>
          <w:sz w:val="22"/>
          <w:szCs w:val="22"/>
        </w:rPr>
        <w:t>Initial DL BW</w:t>
      </w:r>
      <w:r w:rsidRPr="00D50C36">
        <w:rPr>
          <w:rFonts w:eastAsia="ＭＳ 明朝"/>
          <w:b/>
          <w:bCs/>
          <w:sz w:val="22"/>
          <w:szCs w:val="22"/>
        </w:rPr>
        <w:t>P</w:t>
      </w:r>
      <w:r w:rsidR="00D50C36" w:rsidRPr="00D50C36">
        <w:rPr>
          <w:rFonts w:eastAsia="ＭＳ 明朝"/>
          <w:b/>
          <w:bCs/>
          <w:sz w:val="22"/>
          <w:szCs w:val="22"/>
        </w:rPr>
        <w:t xml:space="preserve">, which is not wider than maximum </w:t>
      </w:r>
      <w:proofErr w:type="spellStart"/>
      <w:r w:rsidR="00D50C36" w:rsidRPr="00D50C36">
        <w:rPr>
          <w:rFonts w:eastAsia="ＭＳ 明朝"/>
          <w:b/>
          <w:bCs/>
          <w:sz w:val="22"/>
          <w:szCs w:val="22"/>
        </w:rPr>
        <w:t>RedCap</w:t>
      </w:r>
      <w:proofErr w:type="spellEnd"/>
      <w:r w:rsidR="00D50C36" w:rsidRPr="00D50C36">
        <w:rPr>
          <w:rFonts w:eastAsia="ＭＳ 明朝"/>
          <w:b/>
          <w:bCs/>
          <w:sz w:val="22"/>
          <w:szCs w:val="22"/>
        </w:rPr>
        <w:t xml:space="preserve"> UE BW,</w:t>
      </w:r>
      <w:r w:rsidRPr="00D50C36">
        <w:rPr>
          <w:rFonts w:eastAsia="ＭＳ 明朝"/>
          <w:b/>
          <w:bCs/>
          <w:sz w:val="22"/>
          <w:szCs w:val="22"/>
        </w:rPr>
        <w:t xml:space="preserve"> is shar</w:t>
      </w:r>
      <w:r w:rsidRPr="0080126D">
        <w:rPr>
          <w:rFonts w:eastAsia="ＭＳ 明朝"/>
          <w:b/>
          <w:bCs/>
          <w:sz w:val="22"/>
          <w:szCs w:val="22"/>
        </w:rPr>
        <w:t>ed by non-</w:t>
      </w:r>
      <w:proofErr w:type="spellStart"/>
      <w:r w:rsidRPr="0080126D">
        <w:rPr>
          <w:rFonts w:eastAsia="ＭＳ 明朝"/>
          <w:b/>
          <w:bCs/>
          <w:sz w:val="22"/>
          <w:szCs w:val="22"/>
        </w:rPr>
        <w:t>RedCap</w:t>
      </w:r>
      <w:proofErr w:type="spellEnd"/>
      <w:r w:rsidRPr="0080126D">
        <w:rPr>
          <w:rFonts w:eastAsia="ＭＳ 明朝"/>
          <w:b/>
          <w:bCs/>
          <w:sz w:val="22"/>
          <w:szCs w:val="22"/>
        </w:rPr>
        <w:t xml:space="preserve"> UEs and </w:t>
      </w:r>
      <w:proofErr w:type="spellStart"/>
      <w:r w:rsidRPr="0080126D">
        <w:rPr>
          <w:rFonts w:eastAsia="ＭＳ 明朝"/>
          <w:b/>
          <w:bCs/>
          <w:sz w:val="22"/>
          <w:szCs w:val="22"/>
        </w:rPr>
        <w:t>RedCap</w:t>
      </w:r>
      <w:proofErr w:type="spellEnd"/>
      <w:r w:rsidRPr="0080126D">
        <w:rPr>
          <w:rFonts w:eastAsia="ＭＳ 明朝"/>
          <w:b/>
          <w:bCs/>
          <w:sz w:val="22"/>
          <w:szCs w:val="22"/>
        </w:rPr>
        <w:t xml:space="preserve"> UEs using existing MIB/SIB configuration</w:t>
      </w:r>
    </w:p>
    <w:p w14:paraId="593EFC83" w14:textId="4A70A846" w:rsidR="00AD6152" w:rsidRPr="00AD6152" w:rsidRDefault="00AD6152" w:rsidP="00AD6152">
      <w:pPr>
        <w:numPr>
          <w:ilvl w:val="2"/>
          <w:numId w:val="10"/>
        </w:numPr>
        <w:spacing w:afterLines="50" w:after="120"/>
        <w:jc w:val="both"/>
        <w:rPr>
          <w:rFonts w:eastAsia="ＭＳ 明朝"/>
          <w:b/>
          <w:bCs/>
          <w:sz w:val="22"/>
          <w:szCs w:val="22"/>
          <w:lang w:val="en-US"/>
        </w:rPr>
      </w:pPr>
      <w:r w:rsidRPr="00AD6152">
        <w:rPr>
          <w:rFonts w:eastAsia="ＭＳ 明朝"/>
          <w:b/>
          <w:bCs/>
          <w:sz w:val="22"/>
          <w:szCs w:val="22"/>
          <w:lang w:val="en-US"/>
        </w:rPr>
        <w:t>Initial UL BWP</w:t>
      </w:r>
      <w:r w:rsidR="00D50C36" w:rsidRPr="00D50C36">
        <w:rPr>
          <w:rFonts w:eastAsia="ＭＳ 明朝"/>
          <w:b/>
          <w:bCs/>
          <w:sz w:val="22"/>
          <w:szCs w:val="22"/>
        </w:rPr>
        <w:t xml:space="preserve">, which is not wider than maximum </w:t>
      </w:r>
      <w:proofErr w:type="spellStart"/>
      <w:r w:rsidR="00D50C36" w:rsidRPr="00D50C36">
        <w:rPr>
          <w:rFonts w:eastAsia="ＭＳ 明朝"/>
          <w:b/>
          <w:bCs/>
          <w:sz w:val="22"/>
          <w:szCs w:val="22"/>
        </w:rPr>
        <w:t>RedCap</w:t>
      </w:r>
      <w:proofErr w:type="spellEnd"/>
      <w:r w:rsidR="00D50C36" w:rsidRPr="00D50C36">
        <w:rPr>
          <w:rFonts w:eastAsia="ＭＳ 明朝"/>
          <w:b/>
          <w:bCs/>
          <w:sz w:val="22"/>
          <w:szCs w:val="22"/>
        </w:rPr>
        <w:t xml:space="preserve"> UE BW,</w:t>
      </w:r>
      <w:r w:rsidRPr="00AD6152">
        <w:rPr>
          <w:rFonts w:eastAsia="ＭＳ 明朝"/>
          <w:b/>
          <w:bCs/>
          <w:sz w:val="22"/>
          <w:szCs w:val="22"/>
          <w:lang w:val="en-US"/>
        </w:rPr>
        <w:t xml:space="preserve"> for </w:t>
      </w:r>
      <w:proofErr w:type="spellStart"/>
      <w:r w:rsidRPr="00AD6152">
        <w:rPr>
          <w:rFonts w:eastAsia="ＭＳ 明朝"/>
          <w:b/>
          <w:bCs/>
          <w:sz w:val="22"/>
          <w:szCs w:val="22"/>
          <w:lang w:val="en-US"/>
        </w:rPr>
        <w:t>RedCap</w:t>
      </w:r>
      <w:proofErr w:type="spellEnd"/>
      <w:r w:rsidRPr="00AD6152">
        <w:rPr>
          <w:rFonts w:eastAsia="ＭＳ 明朝"/>
          <w:b/>
          <w:bCs/>
          <w:sz w:val="22"/>
          <w:szCs w:val="22"/>
          <w:lang w:val="en-US"/>
        </w:rPr>
        <w:t xml:space="preserve"> UEs is separately configured/defined from that for non-</w:t>
      </w:r>
      <w:proofErr w:type="spellStart"/>
      <w:r w:rsidRPr="00AD6152">
        <w:rPr>
          <w:rFonts w:eastAsia="ＭＳ 明朝"/>
          <w:b/>
          <w:bCs/>
          <w:sz w:val="22"/>
          <w:szCs w:val="22"/>
          <w:lang w:val="en-US"/>
        </w:rPr>
        <w:t>RedCap</w:t>
      </w:r>
      <w:proofErr w:type="spellEnd"/>
      <w:r w:rsidRPr="00AD6152">
        <w:rPr>
          <w:rFonts w:eastAsia="ＭＳ 明朝"/>
          <w:b/>
          <w:bCs/>
          <w:sz w:val="22"/>
          <w:szCs w:val="22"/>
          <w:lang w:val="en-US"/>
        </w:rPr>
        <w:t xml:space="preserve"> UEs</w:t>
      </w:r>
    </w:p>
    <w:p w14:paraId="606A0E3F" w14:textId="77777777" w:rsidR="00AD6152" w:rsidRPr="00AD6152" w:rsidRDefault="00AD6152" w:rsidP="00AD6152">
      <w:pPr>
        <w:numPr>
          <w:ilvl w:val="2"/>
          <w:numId w:val="10"/>
        </w:numPr>
        <w:spacing w:afterLines="50" w:after="120"/>
        <w:jc w:val="both"/>
        <w:rPr>
          <w:rFonts w:eastAsia="ＭＳ 明朝"/>
          <w:b/>
          <w:bCs/>
          <w:sz w:val="22"/>
          <w:szCs w:val="22"/>
          <w:lang w:val="en-US"/>
        </w:rPr>
      </w:pPr>
      <w:r w:rsidRPr="00AD6152">
        <w:rPr>
          <w:rFonts w:eastAsia="ＭＳ 明朝"/>
          <w:b/>
          <w:bCs/>
          <w:sz w:val="22"/>
          <w:szCs w:val="22"/>
          <w:lang w:val="en-US"/>
        </w:rPr>
        <w:lastRenderedPageBreak/>
        <w:t xml:space="preserve">Initial DL BWP and initial UL BWP for </w:t>
      </w:r>
      <w:proofErr w:type="spellStart"/>
      <w:r w:rsidRPr="00AD6152">
        <w:rPr>
          <w:rFonts w:eastAsia="ＭＳ 明朝"/>
          <w:b/>
          <w:bCs/>
          <w:sz w:val="22"/>
          <w:szCs w:val="22"/>
          <w:lang w:val="en-US"/>
        </w:rPr>
        <w:t>RedCap</w:t>
      </w:r>
      <w:proofErr w:type="spellEnd"/>
      <w:r w:rsidRPr="00AD6152">
        <w:rPr>
          <w:rFonts w:eastAsia="ＭＳ 明朝"/>
          <w:b/>
          <w:bCs/>
          <w:sz w:val="22"/>
          <w:szCs w:val="22"/>
          <w:lang w:val="en-US"/>
        </w:rPr>
        <w:t xml:space="preserve"> UEs have different center frequencies</w:t>
      </w:r>
    </w:p>
    <w:p w14:paraId="6D00E30F" w14:textId="77777777" w:rsidR="0027457D" w:rsidRPr="0027457D" w:rsidRDefault="0027457D" w:rsidP="0027457D">
      <w:pPr>
        <w:numPr>
          <w:ilvl w:val="1"/>
          <w:numId w:val="10"/>
        </w:numPr>
        <w:spacing w:afterLines="50" w:after="120"/>
        <w:jc w:val="both"/>
        <w:rPr>
          <w:rFonts w:eastAsia="ＭＳ 明朝"/>
          <w:b/>
          <w:bCs/>
          <w:sz w:val="22"/>
          <w:szCs w:val="22"/>
          <w:lang w:val="en-US"/>
        </w:rPr>
      </w:pPr>
      <w:r w:rsidRPr="0027457D">
        <w:rPr>
          <w:rFonts w:eastAsia="ＭＳ 明朝"/>
          <w:b/>
          <w:bCs/>
          <w:sz w:val="22"/>
          <w:szCs w:val="22"/>
          <w:lang w:val="en-US"/>
        </w:rPr>
        <w:t xml:space="preserve">Option 2: </w:t>
      </w:r>
    </w:p>
    <w:p w14:paraId="5613B800" w14:textId="5EF470DE" w:rsidR="0027457D" w:rsidRPr="0027457D" w:rsidRDefault="0027457D" w:rsidP="0027457D">
      <w:pPr>
        <w:numPr>
          <w:ilvl w:val="2"/>
          <w:numId w:val="10"/>
        </w:numPr>
        <w:spacing w:afterLines="50" w:after="120"/>
        <w:jc w:val="both"/>
        <w:rPr>
          <w:rFonts w:eastAsia="ＭＳ 明朝"/>
          <w:b/>
          <w:bCs/>
          <w:sz w:val="22"/>
          <w:szCs w:val="22"/>
          <w:lang w:val="en-US"/>
        </w:rPr>
      </w:pPr>
      <w:r w:rsidRPr="0027457D">
        <w:rPr>
          <w:rFonts w:eastAsia="ＭＳ 明朝"/>
          <w:b/>
          <w:bCs/>
          <w:sz w:val="22"/>
          <w:szCs w:val="22"/>
          <w:lang w:val="en-US"/>
        </w:rPr>
        <w:t>Initial DL BWP</w:t>
      </w:r>
      <w:r w:rsidR="00D50C36" w:rsidRPr="00D50C36">
        <w:rPr>
          <w:rFonts w:eastAsia="ＭＳ 明朝"/>
          <w:b/>
          <w:bCs/>
          <w:sz w:val="22"/>
          <w:szCs w:val="22"/>
        </w:rPr>
        <w:t xml:space="preserve">, which is not wider than maximum </w:t>
      </w:r>
      <w:proofErr w:type="spellStart"/>
      <w:r w:rsidR="00D50C36" w:rsidRPr="00D50C36">
        <w:rPr>
          <w:rFonts w:eastAsia="ＭＳ 明朝"/>
          <w:b/>
          <w:bCs/>
          <w:sz w:val="22"/>
          <w:szCs w:val="22"/>
        </w:rPr>
        <w:t>RedCap</w:t>
      </w:r>
      <w:proofErr w:type="spellEnd"/>
      <w:r w:rsidR="00D50C36" w:rsidRPr="00D50C36">
        <w:rPr>
          <w:rFonts w:eastAsia="ＭＳ 明朝"/>
          <w:b/>
          <w:bCs/>
          <w:sz w:val="22"/>
          <w:szCs w:val="22"/>
        </w:rPr>
        <w:t xml:space="preserve"> UE BW,</w:t>
      </w:r>
      <w:r w:rsidRPr="0027457D">
        <w:rPr>
          <w:rFonts w:eastAsia="ＭＳ 明朝"/>
          <w:b/>
          <w:bCs/>
          <w:sz w:val="22"/>
          <w:szCs w:val="22"/>
          <w:lang w:val="en-US"/>
        </w:rPr>
        <w:t xml:space="preserve"> for </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 is separately configured/defined from that for non-</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w:t>
      </w:r>
    </w:p>
    <w:p w14:paraId="4D86B416" w14:textId="629AD155" w:rsidR="0027457D" w:rsidRPr="0027457D" w:rsidRDefault="0027457D" w:rsidP="0027457D">
      <w:pPr>
        <w:numPr>
          <w:ilvl w:val="2"/>
          <w:numId w:val="10"/>
        </w:numPr>
        <w:spacing w:afterLines="50" w:after="120"/>
        <w:jc w:val="both"/>
        <w:rPr>
          <w:rFonts w:eastAsia="ＭＳ 明朝"/>
          <w:b/>
          <w:bCs/>
          <w:sz w:val="22"/>
          <w:szCs w:val="22"/>
          <w:lang w:val="en-US"/>
        </w:rPr>
      </w:pPr>
      <w:r w:rsidRPr="0027457D">
        <w:rPr>
          <w:rFonts w:eastAsia="ＭＳ 明朝"/>
          <w:b/>
          <w:bCs/>
          <w:sz w:val="22"/>
          <w:szCs w:val="22"/>
          <w:lang w:val="en-US"/>
        </w:rPr>
        <w:t>Initial UL BWP</w:t>
      </w:r>
      <w:r w:rsidR="00D50C36" w:rsidRPr="00D50C36">
        <w:rPr>
          <w:rFonts w:eastAsia="ＭＳ 明朝"/>
          <w:b/>
          <w:bCs/>
          <w:sz w:val="22"/>
          <w:szCs w:val="22"/>
        </w:rPr>
        <w:t xml:space="preserve">, which is not wider than maximum </w:t>
      </w:r>
      <w:proofErr w:type="spellStart"/>
      <w:r w:rsidR="00D50C36" w:rsidRPr="00D50C36">
        <w:rPr>
          <w:rFonts w:eastAsia="ＭＳ 明朝"/>
          <w:b/>
          <w:bCs/>
          <w:sz w:val="22"/>
          <w:szCs w:val="22"/>
        </w:rPr>
        <w:t>RedCap</w:t>
      </w:r>
      <w:proofErr w:type="spellEnd"/>
      <w:r w:rsidR="00D50C36" w:rsidRPr="00D50C36">
        <w:rPr>
          <w:rFonts w:eastAsia="ＭＳ 明朝"/>
          <w:b/>
          <w:bCs/>
          <w:sz w:val="22"/>
          <w:szCs w:val="22"/>
        </w:rPr>
        <w:t xml:space="preserve"> UE BW,</w:t>
      </w:r>
      <w:r w:rsidRPr="0027457D">
        <w:rPr>
          <w:rFonts w:eastAsia="ＭＳ 明朝"/>
          <w:b/>
          <w:bCs/>
          <w:sz w:val="22"/>
          <w:szCs w:val="22"/>
          <w:lang w:val="en-US"/>
        </w:rPr>
        <w:t xml:space="preserve"> for </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 is separately configured/defined from that for non-</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w:t>
      </w:r>
    </w:p>
    <w:p w14:paraId="43B792E6" w14:textId="77777777" w:rsidR="0027457D" w:rsidRPr="0027457D" w:rsidRDefault="0027457D" w:rsidP="0027457D">
      <w:pPr>
        <w:numPr>
          <w:ilvl w:val="2"/>
          <w:numId w:val="10"/>
        </w:numPr>
        <w:spacing w:afterLines="50" w:after="120"/>
        <w:jc w:val="both"/>
        <w:rPr>
          <w:rFonts w:eastAsia="ＭＳ 明朝"/>
          <w:sz w:val="22"/>
          <w:szCs w:val="22"/>
          <w:lang w:val="en-US"/>
        </w:rPr>
      </w:pPr>
      <w:r w:rsidRPr="0027457D">
        <w:rPr>
          <w:rFonts w:eastAsia="ＭＳ 明朝"/>
          <w:b/>
          <w:bCs/>
          <w:sz w:val="22"/>
          <w:szCs w:val="22"/>
          <w:lang w:val="en-US"/>
        </w:rPr>
        <w:t xml:space="preserve">Initial DL BWP and initial UL BWP for </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 have the same center frequency</w:t>
      </w:r>
    </w:p>
    <w:p w14:paraId="369E1087" w14:textId="77777777" w:rsidR="00876718" w:rsidRDefault="00876718" w:rsidP="00AE49BB">
      <w:pPr>
        <w:spacing w:afterLines="50" w:after="120"/>
        <w:jc w:val="both"/>
        <w:rPr>
          <w:rFonts w:eastAsia="ＭＳ 明朝"/>
          <w:sz w:val="22"/>
          <w:szCs w:val="22"/>
        </w:rPr>
      </w:pPr>
    </w:p>
    <w:p w14:paraId="32E0F8B9" w14:textId="4B1C68B9" w:rsidR="003C4309" w:rsidRDefault="00580A31" w:rsidP="00580A31">
      <w:pPr>
        <w:spacing w:afterLines="50" w:after="120"/>
        <w:jc w:val="center"/>
        <w:rPr>
          <w:rFonts w:eastAsia="ＭＳ 明朝"/>
          <w:sz w:val="22"/>
          <w:szCs w:val="22"/>
        </w:rPr>
      </w:pPr>
      <w:r w:rsidRPr="00580A31">
        <w:rPr>
          <w:rFonts w:hint="eastAsia"/>
          <w:noProof/>
        </w:rPr>
        <w:drawing>
          <wp:inline distT="0" distB="0" distL="0" distR="0" wp14:anchorId="3BBDAF2D" wp14:editId="5E2F9F94">
            <wp:extent cx="3544570" cy="3556635"/>
            <wp:effectExtent l="0" t="0" r="0" b="5715"/>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44570" cy="3556635"/>
                    </a:xfrm>
                    <a:prstGeom prst="rect">
                      <a:avLst/>
                    </a:prstGeom>
                    <a:noFill/>
                    <a:ln>
                      <a:noFill/>
                    </a:ln>
                  </pic:spPr>
                </pic:pic>
              </a:graphicData>
            </a:graphic>
          </wp:inline>
        </w:drawing>
      </w:r>
    </w:p>
    <w:p w14:paraId="081E33C3" w14:textId="586EFFBE" w:rsidR="00A353F5" w:rsidRPr="009857E6" w:rsidRDefault="00A353F5" w:rsidP="00A353F5">
      <w:pPr>
        <w:spacing w:afterLines="50" w:after="120"/>
        <w:jc w:val="center"/>
        <w:rPr>
          <w:rFonts w:eastAsia="ＭＳ 明朝"/>
          <w:sz w:val="22"/>
          <w:szCs w:val="22"/>
        </w:rPr>
      </w:pPr>
      <w:r>
        <w:rPr>
          <w:rFonts w:eastAsia="ＭＳ 明朝" w:hint="eastAsia"/>
          <w:sz w:val="22"/>
          <w:szCs w:val="22"/>
        </w:rPr>
        <w:t>F</w:t>
      </w:r>
      <w:r>
        <w:rPr>
          <w:rFonts w:eastAsia="ＭＳ 明朝"/>
          <w:sz w:val="22"/>
          <w:szCs w:val="22"/>
        </w:rPr>
        <w:t>ig.2  Initial UL/DL BWP configuration for TDD when initial UL BWP for n</w:t>
      </w:r>
      <w:r w:rsidRPr="009857E6">
        <w:rPr>
          <w:rFonts w:eastAsia="ＭＳ 明朝"/>
          <w:sz w:val="22"/>
          <w:szCs w:val="22"/>
        </w:rPr>
        <w:t>on-</w:t>
      </w:r>
      <w:proofErr w:type="spellStart"/>
      <w:r w:rsidRPr="009857E6">
        <w:rPr>
          <w:rFonts w:eastAsia="ＭＳ 明朝"/>
          <w:sz w:val="22"/>
          <w:szCs w:val="22"/>
        </w:rPr>
        <w:t>RedCap</w:t>
      </w:r>
      <w:proofErr w:type="spellEnd"/>
      <w:r w:rsidRPr="009857E6">
        <w:rPr>
          <w:rFonts w:eastAsia="ＭＳ 明朝"/>
          <w:sz w:val="22"/>
          <w:szCs w:val="22"/>
        </w:rPr>
        <w:t xml:space="preserve"> UEs </w:t>
      </w:r>
      <w:r>
        <w:rPr>
          <w:rFonts w:eastAsia="ＭＳ 明朝"/>
          <w:sz w:val="22"/>
          <w:szCs w:val="22"/>
        </w:rPr>
        <w:t>is</w:t>
      </w:r>
      <w:r w:rsidRPr="009857E6">
        <w:rPr>
          <w:rFonts w:eastAsia="ＭＳ 明朝"/>
          <w:sz w:val="22"/>
          <w:szCs w:val="22"/>
        </w:rPr>
        <w:t xml:space="preserve"> configured to be wider than the maximum </w:t>
      </w:r>
      <w:proofErr w:type="spellStart"/>
      <w:r w:rsidRPr="009857E6">
        <w:rPr>
          <w:rFonts w:eastAsia="ＭＳ 明朝"/>
          <w:sz w:val="22"/>
          <w:szCs w:val="22"/>
        </w:rPr>
        <w:t>RedCap</w:t>
      </w:r>
      <w:proofErr w:type="spellEnd"/>
      <w:r w:rsidRPr="009857E6">
        <w:rPr>
          <w:rFonts w:eastAsia="ＭＳ 明朝"/>
          <w:sz w:val="22"/>
          <w:szCs w:val="22"/>
        </w:rPr>
        <w:t xml:space="preserve"> UE BW</w:t>
      </w:r>
    </w:p>
    <w:p w14:paraId="1BEA5727" w14:textId="77777777" w:rsidR="00A353F5" w:rsidRPr="00A353F5" w:rsidRDefault="00A353F5" w:rsidP="00580A31">
      <w:pPr>
        <w:spacing w:afterLines="50" w:after="120"/>
        <w:jc w:val="center"/>
        <w:rPr>
          <w:rFonts w:eastAsia="ＭＳ 明朝"/>
          <w:sz w:val="22"/>
          <w:szCs w:val="22"/>
        </w:rPr>
      </w:pPr>
    </w:p>
    <w:p w14:paraId="12185585" w14:textId="31F0E719" w:rsidR="00E35A60" w:rsidRDefault="00E35A60" w:rsidP="00AE49BB">
      <w:pPr>
        <w:spacing w:afterLines="50" w:after="120"/>
        <w:jc w:val="both"/>
        <w:rPr>
          <w:rFonts w:eastAsia="ＭＳ 明朝"/>
          <w:sz w:val="22"/>
          <w:szCs w:val="22"/>
        </w:rPr>
      </w:pPr>
    </w:p>
    <w:p w14:paraId="01DE8739" w14:textId="3398ADE3" w:rsidR="00BF58C4" w:rsidRDefault="00BF58C4" w:rsidP="00AE49BB">
      <w:pPr>
        <w:spacing w:afterLines="50" w:after="120"/>
        <w:jc w:val="both"/>
        <w:rPr>
          <w:rFonts w:eastAsia="ＭＳ 明朝"/>
          <w:sz w:val="22"/>
          <w:szCs w:val="22"/>
        </w:rPr>
      </w:pPr>
      <w:r>
        <w:rPr>
          <w:rFonts w:eastAsia="ＭＳ 明朝" w:hint="eastAsia"/>
          <w:sz w:val="22"/>
          <w:szCs w:val="22"/>
        </w:rPr>
        <w:t>B</w:t>
      </w:r>
      <w:r>
        <w:rPr>
          <w:rFonts w:eastAsia="ＭＳ 明朝"/>
          <w:sz w:val="22"/>
          <w:szCs w:val="22"/>
        </w:rPr>
        <w:t xml:space="preserve">ased on the above discussion, </w:t>
      </w:r>
      <w:r w:rsidR="002D7A50">
        <w:rPr>
          <w:rFonts w:eastAsia="ＭＳ 明朝"/>
          <w:sz w:val="22"/>
          <w:szCs w:val="22"/>
        </w:rPr>
        <w:t>following working assumption</w:t>
      </w:r>
      <w:r w:rsidR="00F56DF8">
        <w:rPr>
          <w:rFonts w:eastAsia="ＭＳ 明朝"/>
          <w:sz w:val="22"/>
          <w:szCs w:val="22"/>
        </w:rPr>
        <w:t>s</w:t>
      </w:r>
      <w:r w:rsidR="002D7A50">
        <w:rPr>
          <w:rFonts w:eastAsia="ＭＳ 明朝"/>
          <w:sz w:val="22"/>
          <w:szCs w:val="22"/>
        </w:rPr>
        <w:t xml:space="preserve"> should be confirmed</w:t>
      </w:r>
      <w:r w:rsidR="008D2AF9">
        <w:rPr>
          <w:rFonts w:eastAsia="ＭＳ 明朝"/>
          <w:sz w:val="22"/>
          <w:szCs w:val="22"/>
        </w:rPr>
        <w:t xml:space="preserve"> with the revision in red</w:t>
      </w:r>
      <w:r w:rsidR="002D7A50">
        <w:rPr>
          <w:rFonts w:eastAsia="ＭＳ 明朝"/>
          <w:sz w:val="22"/>
          <w:szCs w:val="22"/>
        </w:rPr>
        <w:t>:</w:t>
      </w:r>
    </w:p>
    <w:p w14:paraId="3B92B7A3" w14:textId="7D7CB1D8" w:rsidR="00F56DF8" w:rsidRPr="001C2E57" w:rsidRDefault="00F56DF8" w:rsidP="00F56DF8">
      <w:pPr>
        <w:spacing w:afterLines="50" w:after="120"/>
        <w:jc w:val="both"/>
        <w:rPr>
          <w:rFonts w:eastAsia="ＭＳ 明朝"/>
          <w:b/>
          <w:sz w:val="22"/>
          <w:szCs w:val="22"/>
        </w:rPr>
      </w:pPr>
      <w:r>
        <w:rPr>
          <w:rFonts w:eastAsia="ＭＳ 明朝"/>
          <w:b/>
          <w:sz w:val="22"/>
          <w:szCs w:val="22"/>
          <w:u w:val="single"/>
        </w:rPr>
        <w:t>Proposal 1</w:t>
      </w:r>
      <w:r w:rsidRPr="001C2E57">
        <w:rPr>
          <w:rFonts w:eastAsia="ＭＳ 明朝" w:hint="eastAsia"/>
          <w:b/>
          <w:sz w:val="22"/>
          <w:szCs w:val="22"/>
        </w:rPr>
        <w:t xml:space="preserve">: </w:t>
      </w:r>
    </w:p>
    <w:p w14:paraId="3460A9D2" w14:textId="6911B0B1" w:rsidR="00D13E43" w:rsidRDefault="00D13E43" w:rsidP="00D13E43">
      <w:pPr>
        <w:numPr>
          <w:ilvl w:val="0"/>
          <w:numId w:val="10"/>
        </w:numPr>
        <w:spacing w:afterLines="50" w:after="120"/>
        <w:jc w:val="both"/>
        <w:rPr>
          <w:rFonts w:eastAsia="ＭＳ 明朝"/>
          <w:b/>
          <w:sz w:val="22"/>
          <w:szCs w:val="22"/>
        </w:rPr>
      </w:pPr>
      <w:r>
        <w:rPr>
          <w:rFonts w:eastAsia="ＭＳ 明朝"/>
          <w:b/>
          <w:sz w:val="22"/>
          <w:szCs w:val="22"/>
        </w:rPr>
        <w:t>Confirm the following working assumption</w:t>
      </w:r>
      <w:r w:rsidR="006C2CCF">
        <w:rPr>
          <w:rFonts w:eastAsia="ＭＳ 明朝"/>
          <w:b/>
          <w:sz w:val="22"/>
          <w:szCs w:val="22"/>
        </w:rPr>
        <w:t>s</w:t>
      </w:r>
      <w:r w:rsidR="008D2AF9" w:rsidRPr="008D2AF9">
        <w:t xml:space="preserve"> </w:t>
      </w:r>
      <w:r w:rsidR="008D2AF9" w:rsidRPr="008D2AF9">
        <w:rPr>
          <w:rFonts w:eastAsia="ＭＳ 明朝"/>
          <w:b/>
          <w:sz w:val="22"/>
          <w:szCs w:val="22"/>
        </w:rPr>
        <w:t>with the revision in red</w:t>
      </w:r>
      <w:r>
        <w:rPr>
          <w:rFonts w:eastAsia="ＭＳ 明朝"/>
          <w:b/>
          <w:sz w:val="22"/>
          <w:szCs w:val="22"/>
        </w:rPr>
        <w:t>:</w:t>
      </w:r>
    </w:p>
    <w:tbl>
      <w:tblPr>
        <w:tblStyle w:val="afa"/>
        <w:tblW w:w="0" w:type="auto"/>
        <w:tblLook w:val="04A0" w:firstRow="1" w:lastRow="0" w:firstColumn="1" w:lastColumn="0" w:noHBand="0" w:noVBand="1"/>
      </w:tblPr>
      <w:tblGrid>
        <w:gridCol w:w="9962"/>
      </w:tblGrid>
      <w:tr w:rsidR="00277527" w14:paraId="48A4C1F0" w14:textId="77777777" w:rsidTr="00277527">
        <w:tc>
          <w:tcPr>
            <w:tcW w:w="9962" w:type="dxa"/>
          </w:tcPr>
          <w:p w14:paraId="2FD4E9AA" w14:textId="77777777" w:rsidR="00AB52E4" w:rsidRPr="008D3DF5" w:rsidRDefault="00AB52E4" w:rsidP="00AB52E4">
            <w:pPr>
              <w:spacing w:after="0"/>
              <w:rPr>
                <w:rFonts w:ascii="Calibri" w:eastAsia="Batang" w:hAnsi="Calibri"/>
                <w:sz w:val="20"/>
                <w:highlight w:val="darkYellow"/>
                <w:lang w:val="en-US" w:eastAsia="en-US"/>
              </w:rPr>
            </w:pPr>
            <w:r w:rsidRPr="008D3DF5">
              <w:rPr>
                <w:rFonts w:ascii="Times" w:eastAsia="Batang" w:hAnsi="Times"/>
                <w:sz w:val="20"/>
                <w:highlight w:val="darkYellow"/>
                <w:lang w:eastAsia="en-US"/>
              </w:rPr>
              <w:t>Working assumption:</w:t>
            </w:r>
          </w:p>
          <w:p w14:paraId="1614DF33" w14:textId="77777777" w:rsidR="00AB52E4" w:rsidRPr="008D3DF5" w:rsidRDefault="00AB52E4" w:rsidP="00AB52E4">
            <w:pPr>
              <w:numPr>
                <w:ilvl w:val="0"/>
                <w:numId w:val="17"/>
              </w:numPr>
              <w:spacing w:after="0"/>
              <w:rPr>
                <w:rFonts w:ascii="Times" w:eastAsia="Times New Roman" w:hAnsi="Times" w:cs="Times"/>
                <w:sz w:val="20"/>
                <w:lang w:eastAsia="x-none"/>
              </w:rPr>
            </w:pPr>
            <w:r w:rsidRPr="008D3DF5">
              <w:rPr>
                <w:rFonts w:ascii="Times" w:eastAsia="Times New Roman" w:hAnsi="Times" w:cs="Times"/>
                <w:sz w:val="20"/>
                <w:lang w:eastAsia="x-none"/>
              </w:rPr>
              <w:t xml:space="preserve">During initial access, the bandwidth of the initial DL BWP for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UEs is not expected to exceed the maximum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 bandwidth.</w:t>
            </w:r>
          </w:p>
          <w:p w14:paraId="39C36319" w14:textId="77777777" w:rsidR="00AB52E4" w:rsidRPr="008D3DF5" w:rsidRDefault="00AB52E4" w:rsidP="00AB52E4">
            <w:pPr>
              <w:numPr>
                <w:ilvl w:val="1"/>
                <w:numId w:val="17"/>
              </w:numPr>
              <w:spacing w:after="0"/>
              <w:rPr>
                <w:rFonts w:ascii="Times" w:eastAsia="Times New Roman" w:hAnsi="Times" w:cs="Times"/>
                <w:sz w:val="20"/>
                <w:lang w:eastAsia="x-none"/>
              </w:rPr>
            </w:pPr>
            <w:r w:rsidRPr="008D3DF5">
              <w:rPr>
                <w:rFonts w:ascii="Times" w:eastAsia="Times New Roman" w:hAnsi="Times" w:cs="Times"/>
                <w:sz w:val="20"/>
                <w:lang w:eastAsia="x-none"/>
              </w:rPr>
              <w:t xml:space="preserve">The bandwidth and location of the initial DL BWP for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UEs can be the same as the bandwidth and location of the MIB-configured initial DL BWP for non-</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UEs.</w:t>
            </w:r>
          </w:p>
          <w:p w14:paraId="17BD7912" w14:textId="77777777" w:rsidR="00AB52E4" w:rsidRPr="008D3DF5" w:rsidRDefault="00AB52E4" w:rsidP="00AB52E4">
            <w:pPr>
              <w:numPr>
                <w:ilvl w:val="1"/>
                <w:numId w:val="17"/>
              </w:numPr>
              <w:spacing w:after="0"/>
              <w:rPr>
                <w:rFonts w:ascii="Times" w:eastAsia="Times New Roman" w:hAnsi="Times" w:cs="Times"/>
                <w:sz w:val="20"/>
                <w:lang w:eastAsia="x-none"/>
              </w:rPr>
            </w:pPr>
            <w:r w:rsidRPr="008D3DF5">
              <w:rPr>
                <w:rFonts w:ascii="Times" w:eastAsia="Times New Roman" w:hAnsi="Times" w:cs="Times"/>
                <w:sz w:val="20"/>
                <w:lang w:eastAsia="x-none"/>
              </w:rPr>
              <w:t>This does not preclude a SIB-configured initial DL BWP for non-</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UEs only with a wider bandwidth than the maximum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 bandwidth.</w:t>
            </w:r>
          </w:p>
          <w:p w14:paraId="5ADA69D9" w14:textId="77777777" w:rsidR="00AB52E4" w:rsidRPr="008D3DF5" w:rsidRDefault="00AB52E4" w:rsidP="00AB52E4">
            <w:pPr>
              <w:numPr>
                <w:ilvl w:val="1"/>
                <w:numId w:val="17"/>
              </w:numPr>
              <w:spacing w:after="0"/>
              <w:rPr>
                <w:rFonts w:ascii="Times" w:eastAsia="Calibri" w:hAnsi="Times" w:cs="Times"/>
                <w:sz w:val="20"/>
                <w:szCs w:val="24"/>
                <w:lang w:val="sv-SE" w:eastAsia="x-none"/>
              </w:rPr>
            </w:pPr>
            <w:r w:rsidRPr="008D3DF5">
              <w:rPr>
                <w:rFonts w:ascii="Times" w:eastAsia="Times New Roman" w:hAnsi="Times" w:cs="Times"/>
                <w:sz w:val="20"/>
                <w:lang w:eastAsia="x-none"/>
              </w:rPr>
              <w:t xml:space="preserve">This does not preclude separate or additional bandwidth and location for initial DL BWP for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UEs</w:t>
            </w:r>
            <w:r w:rsidRPr="00AA15B5">
              <w:rPr>
                <w:rFonts w:ascii="Times" w:eastAsia="Times New Roman" w:hAnsi="Times" w:cs="Times"/>
                <w:strike/>
                <w:color w:val="FF0000"/>
                <w:sz w:val="20"/>
                <w:lang w:eastAsia="x-none"/>
              </w:rPr>
              <w:t xml:space="preserve"> (FFS)</w:t>
            </w:r>
            <w:r w:rsidRPr="008D3DF5">
              <w:rPr>
                <w:rFonts w:ascii="Times" w:eastAsia="Times New Roman" w:hAnsi="Times" w:cs="Times"/>
                <w:sz w:val="20"/>
                <w:lang w:eastAsia="x-none"/>
              </w:rPr>
              <w:t>.</w:t>
            </w:r>
          </w:p>
          <w:p w14:paraId="7FFC38DB" w14:textId="4B43FF34" w:rsidR="008D2AF9" w:rsidRPr="00EA30D1" w:rsidRDefault="008D2AF9" w:rsidP="008D2AF9">
            <w:pPr>
              <w:spacing w:after="0"/>
              <w:rPr>
                <w:rFonts w:eastAsia="Batang"/>
                <w:sz w:val="20"/>
              </w:rPr>
            </w:pPr>
            <w:r w:rsidRPr="00EA30D1">
              <w:rPr>
                <w:sz w:val="20"/>
                <w:highlight w:val="darkYellow"/>
              </w:rPr>
              <w:t>Working assumption</w:t>
            </w:r>
            <w:r w:rsidRPr="00EA30D1">
              <w:rPr>
                <w:sz w:val="20"/>
              </w:rPr>
              <w:t>:</w:t>
            </w:r>
            <w:r>
              <w:rPr>
                <w:sz w:val="20"/>
              </w:rPr>
              <w:t xml:space="preserve"> </w:t>
            </w:r>
            <w:r w:rsidRPr="00EA30D1">
              <w:rPr>
                <w:sz w:val="20"/>
              </w:rPr>
              <w:t xml:space="preserve">At least for TDD, an initial DL BWP for </w:t>
            </w:r>
            <w:proofErr w:type="spellStart"/>
            <w:r w:rsidRPr="00EA30D1">
              <w:rPr>
                <w:sz w:val="20"/>
              </w:rPr>
              <w:t>RedCap</w:t>
            </w:r>
            <w:proofErr w:type="spellEnd"/>
            <w:r w:rsidRPr="00EA30D1">
              <w:rPr>
                <w:sz w:val="20"/>
              </w:rPr>
              <w:t xml:space="preserve"> UEs (which is not expected to exceed the maximum </w:t>
            </w:r>
            <w:proofErr w:type="spellStart"/>
            <w:r w:rsidRPr="00EA30D1">
              <w:rPr>
                <w:sz w:val="20"/>
              </w:rPr>
              <w:t>RedCap</w:t>
            </w:r>
            <w:proofErr w:type="spellEnd"/>
            <w:r w:rsidRPr="00EA30D1">
              <w:rPr>
                <w:sz w:val="20"/>
              </w:rPr>
              <w:t xml:space="preserve"> UE bandwidth) can be optionally configured/defined separately from the initial DL BWP for non-</w:t>
            </w:r>
            <w:proofErr w:type="spellStart"/>
            <w:r w:rsidRPr="00EA30D1">
              <w:rPr>
                <w:sz w:val="20"/>
              </w:rPr>
              <w:t>RedCap</w:t>
            </w:r>
            <w:proofErr w:type="spellEnd"/>
            <w:r w:rsidRPr="00EA30D1">
              <w:rPr>
                <w:sz w:val="20"/>
              </w:rPr>
              <w:t xml:space="preserve"> UEs at least after initial access</w:t>
            </w:r>
          </w:p>
          <w:p w14:paraId="0A1E36BA" w14:textId="77777777" w:rsidR="008D2AF9" w:rsidRPr="00EA30D1" w:rsidRDefault="008D2AF9" w:rsidP="008D2AF9">
            <w:pPr>
              <w:pStyle w:val="afc"/>
              <w:numPr>
                <w:ilvl w:val="0"/>
                <w:numId w:val="23"/>
              </w:numPr>
              <w:spacing w:after="0" w:line="252" w:lineRule="auto"/>
              <w:ind w:leftChars="0"/>
              <w:contextualSpacing/>
              <w:rPr>
                <w:sz w:val="20"/>
              </w:rPr>
            </w:pPr>
            <w:r w:rsidRPr="00EA30D1">
              <w:rPr>
                <w:sz w:val="20"/>
              </w:rPr>
              <w:lastRenderedPageBreak/>
              <w:t>FFS the details of the configuration/definition</w:t>
            </w:r>
          </w:p>
          <w:p w14:paraId="44263923" w14:textId="77777777" w:rsidR="008D2AF9" w:rsidRPr="00EA30D1" w:rsidRDefault="008D2AF9" w:rsidP="008D2AF9">
            <w:pPr>
              <w:pStyle w:val="afc"/>
              <w:numPr>
                <w:ilvl w:val="1"/>
                <w:numId w:val="23"/>
              </w:numPr>
              <w:spacing w:after="0" w:line="252" w:lineRule="auto"/>
              <w:ind w:leftChars="0"/>
              <w:contextualSpacing/>
              <w:rPr>
                <w:sz w:val="20"/>
              </w:rPr>
            </w:pPr>
            <w:r w:rsidRPr="00EA30D1">
              <w:rPr>
                <w:sz w:val="20"/>
              </w:rPr>
              <w:t xml:space="preserve">The configuration for a separately configured initial DL BWP for </w:t>
            </w:r>
            <w:proofErr w:type="spellStart"/>
            <w:r w:rsidRPr="00EA30D1">
              <w:rPr>
                <w:sz w:val="20"/>
              </w:rPr>
              <w:t>RedCap</w:t>
            </w:r>
            <w:proofErr w:type="spellEnd"/>
            <w:r w:rsidRPr="00EA30D1">
              <w:rPr>
                <w:sz w:val="20"/>
              </w:rPr>
              <w:t xml:space="preserve"> UEs is </w:t>
            </w:r>
            <w:proofErr w:type="spellStart"/>
            <w:r w:rsidRPr="00EA30D1">
              <w:rPr>
                <w:sz w:val="20"/>
              </w:rPr>
              <w:t>signaled</w:t>
            </w:r>
            <w:proofErr w:type="spellEnd"/>
            <w:r w:rsidRPr="00EA30D1">
              <w:rPr>
                <w:sz w:val="20"/>
              </w:rPr>
              <w:t xml:space="preserve"> in SIB.</w:t>
            </w:r>
          </w:p>
          <w:p w14:paraId="096ADD11" w14:textId="77777777" w:rsidR="008D2AF9" w:rsidRPr="00EA30D1" w:rsidRDefault="008D2AF9" w:rsidP="008D2AF9">
            <w:pPr>
              <w:pStyle w:val="afc"/>
              <w:numPr>
                <w:ilvl w:val="1"/>
                <w:numId w:val="23"/>
              </w:numPr>
              <w:spacing w:after="0" w:line="252" w:lineRule="auto"/>
              <w:ind w:leftChars="0"/>
              <w:contextualSpacing/>
              <w:rPr>
                <w:sz w:val="20"/>
              </w:rPr>
            </w:pPr>
            <w:r w:rsidRPr="00EA30D1">
              <w:rPr>
                <w:sz w:val="20"/>
              </w:rPr>
              <w:t xml:space="preserve">whether to support that separate initial DL BWP for </w:t>
            </w:r>
            <w:proofErr w:type="spellStart"/>
            <w:r w:rsidRPr="00EA30D1">
              <w:rPr>
                <w:sz w:val="20"/>
              </w:rPr>
              <w:t>RedCap</w:t>
            </w:r>
            <w:proofErr w:type="spellEnd"/>
            <w:r w:rsidRPr="00EA30D1">
              <w:rPr>
                <w:sz w:val="20"/>
              </w:rPr>
              <w:t xml:space="preserve"> UEs can include a configuration of CORESET and CSS(s) </w:t>
            </w:r>
          </w:p>
          <w:p w14:paraId="63AF977C" w14:textId="77777777" w:rsidR="008D2AF9" w:rsidRPr="00EA30D1" w:rsidRDefault="008D2AF9" w:rsidP="008D2AF9">
            <w:pPr>
              <w:pStyle w:val="afc"/>
              <w:numPr>
                <w:ilvl w:val="1"/>
                <w:numId w:val="23"/>
              </w:numPr>
              <w:spacing w:after="0" w:line="252" w:lineRule="auto"/>
              <w:ind w:leftChars="0"/>
              <w:contextualSpacing/>
              <w:rPr>
                <w:sz w:val="20"/>
              </w:rPr>
            </w:pPr>
            <w:r w:rsidRPr="00EA30D1">
              <w:rPr>
                <w:sz w:val="20"/>
              </w:rPr>
              <w:t xml:space="preserve">whether part of the configuration can be defined instead of </w:t>
            </w:r>
            <w:proofErr w:type="spellStart"/>
            <w:r w:rsidRPr="00EA30D1">
              <w:rPr>
                <w:sz w:val="20"/>
              </w:rPr>
              <w:t>signaled</w:t>
            </w:r>
            <w:proofErr w:type="spellEnd"/>
          </w:p>
          <w:p w14:paraId="625366BB" w14:textId="7C3C6C60" w:rsidR="008D2AF9" w:rsidRPr="00EA30D1" w:rsidRDefault="008D2AF9" w:rsidP="008D2AF9">
            <w:pPr>
              <w:pStyle w:val="afc"/>
              <w:numPr>
                <w:ilvl w:val="0"/>
                <w:numId w:val="23"/>
              </w:numPr>
              <w:spacing w:after="0" w:line="252" w:lineRule="auto"/>
              <w:ind w:leftChars="0"/>
              <w:contextualSpacing/>
              <w:rPr>
                <w:sz w:val="20"/>
              </w:rPr>
            </w:pPr>
            <w:r w:rsidRPr="00EA30D1">
              <w:rPr>
                <w:sz w:val="20"/>
              </w:rPr>
              <w:t xml:space="preserve">If a separate initial DL BWP for </w:t>
            </w:r>
            <w:proofErr w:type="spellStart"/>
            <w:r w:rsidRPr="00EA30D1">
              <w:rPr>
                <w:sz w:val="20"/>
              </w:rPr>
              <w:t>RedCap</w:t>
            </w:r>
            <w:proofErr w:type="spellEnd"/>
            <w:r w:rsidRPr="00EA30D1">
              <w:rPr>
                <w:sz w:val="20"/>
              </w:rPr>
              <w:t xml:space="preserve"> UEs is configured/defined, this separate initial DL BWP for </w:t>
            </w:r>
            <w:proofErr w:type="spellStart"/>
            <w:r w:rsidRPr="00EA30D1">
              <w:rPr>
                <w:sz w:val="20"/>
              </w:rPr>
              <w:t>RedCap</w:t>
            </w:r>
            <w:proofErr w:type="spellEnd"/>
            <w:r w:rsidRPr="00EA30D1">
              <w:rPr>
                <w:sz w:val="20"/>
              </w:rPr>
              <w:t xml:space="preserve"> UEs can be used </w:t>
            </w:r>
            <w:r w:rsidRPr="00AA15B5">
              <w:rPr>
                <w:strike/>
                <w:color w:val="FF0000"/>
                <w:sz w:val="20"/>
              </w:rPr>
              <w:t xml:space="preserve">at least </w:t>
            </w:r>
            <w:r w:rsidR="00AA15B5" w:rsidRPr="00AA15B5">
              <w:rPr>
                <w:color w:val="FF0000"/>
                <w:sz w:val="20"/>
                <w:u w:val="single"/>
              </w:rPr>
              <w:t>both during and</w:t>
            </w:r>
            <w:r w:rsidR="00AA15B5">
              <w:rPr>
                <w:sz w:val="20"/>
              </w:rPr>
              <w:t xml:space="preserve"> </w:t>
            </w:r>
            <w:r w:rsidRPr="00EA30D1">
              <w:rPr>
                <w:sz w:val="20"/>
              </w:rPr>
              <w:t>after initial access</w:t>
            </w:r>
            <w:r w:rsidRPr="001B28F5">
              <w:rPr>
                <w:strike/>
                <w:color w:val="FF0000"/>
                <w:sz w:val="20"/>
              </w:rPr>
              <w:t xml:space="preserve"> (i.e., at least after RRC Setup, RRC Resume, or RRC Reestablishment)</w:t>
            </w:r>
            <w:r w:rsidRPr="00EA30D1">
              <w:rPr>
                <w:sz w:val="20"/>
              </w:rPr>
              <w:t>.</w:t>
            </w:r>
          </w:p>
          <w:p w14:paraId="34990959" w14:textId="77777777" w:rsidR="008D2AF9" w:rsidRPr="00AA15B5" w:rsidRDefault="008D2AF9" w:rsidP="008D2AF9">
            <w:pPr>
              <w:pStyle w:val="afc"/>
              <w:numPr>
                <w:ilvl w:val="1"/>
                <w:numId w:val="23"/>
              </w:numPr>
              <w:spacing w:after="0" w:line="252" w:lineRule="auto"/>
              <w:ind w:leftChars="0"/>
              <w:contextualSpacing/>
              <w:rPr>
                <w:strike/>
                <w:color w:val="FF0000"/>
                <w:sz w:val="20"/>
              </w:rPr>
            </w:pPr>
            <w:r w:rsidRPr="00AA15B5">
              <w:rPr>
                <w:strike/>
                <w:color w:val="FF0000"/>
                <w:sz w:val="20"/>
              </w:rPr>
              <w:t>FFS during the initial access</w:t>
            </w:r>
          </w:p>
          <w:p w14:paraId="6E086702" w14:textId="77777777" w:rsidR="008D2AF9" w:rsidRPr="00EA30D1" w:rsidRDefault="008D2AF9" w:rsidP="008D2AF9">
            <w:pPr>
              <w:pStyle w:val="afc"/>
              <w:numPr>
                <w:ilvl w:val="0"/>
                <w:numId w:val="23"/>
              </w:numPr>
              <w:spacing w:after="0" w:line="252" w:lineRule="auto"/>
              <w:ind w:leftChars="0"/>
              <w:contextualSpacing/>
              <w:rPr>
                <w:sz w:val="20"/>
              </w:rPr>
            </w:pPr>
            <w:r w:rsidRPr="00EA30D1">
              <w:rPr>
                <w:sz w:val="20"/>
              </w:rPr>
              <w:t xml:space="preserve">FFS: whether a separately configured initial DL BWP for </w:t>
            </w:r>
            <w:proofErr w:type="spellStart"/>
            <w:r w:rsidRPr="00EA30D1">
              <w:rPr>
                <w:sz w:val="20"/>
              </w:rPr>
              <w:t>RedCap</w:t>
            </w:r>
            <w:proofErr w:type="spellEnd"/>
            <w:r w:rsidRPr="00EA30D1">
              <w:rPr>
                <w:sz w:val="20"/>
              </w:rPr>
              <w:t xml:space="preserve"> UEs needs to contain the entire CORESET #0, and, if not, the Redcap UE behaviour for CORESET #0 monitoring</w:t>
            </w:r>
          </w:p>
          <w:p w14:paraId="5364A319" w14:textId="77777777" w:rsidR="008D2AF9" w:rsidRPr="006062F2" w:rsidRDefault="008D2AF9" w:rsidP="008D2AF9">
            <w:pPr>
              <w:pStyle w:val="afc"/>
              <w:numPr>
                <w:ilvl w:val="0"/>
                <w:numId w:val="23"/>
              </w:numPr>
              <w:spacing w:after="0" w:line="252" w:lineRule="auto"/>
              <w:ind w:leftChars="0"/>
              <w:contextualSpacing/>
              <w:rPr>
                <w:strike/>
                <w:sz w:val="20"/>
              </w:rPr>
            </w:pPr>
            <w:r w:rsidRPr="006062F2">
              <w:rPr>
                <w:strike/>
                <w:color w:val="FF0000"/>
                <w:sz w:val="20"/>
              </w:rPr>
              <w:t>FFS: supported bandwidths in the separate initial DL BWP</w:t>
            </w:r>
          </w:p>
          <w:p w14:paraId="21A01830" w14:textId="77777777" w:rsidR="00305B4E" w:rsidRPr="00305B4E" w:rsidRDefault="008D2AF9" w:rsidP="000F11DA">
            <w:pPr>
              <w:pStyle w:val="afc"/>
              <w:numPr>
                <w:ilvl w:val="0"/>
                <w:numId w:val="23"/>
              </w:numPr>
              <w:spacing w:afterLines="50" w:after="120" w:line="252" w:lineRule="auto"/>
              <w:ind w:leftChars="0"/>
              <w:contextualSpacing/>
              <w:jc w:val="both"/>
              <w:rPr>
                <w:rFonts w:ascii="Times" w:eastAsia="Times New Roman" w:hAnsi="Times" w:cs="Times"/>
                <w:sz w:val="20"/>
              </w:rPr>
            </w:pPr>
            <w:r w:rsidRPr="00305B4E">
              <w:rPr>
                <w:sz w:val="20"/>
              </w:rPr>
              <w:t xml:space="preserve">FFS: whether additional SSB is transmitted in the separately configured initial DL BWP for </w:t>
            </w:r>
            <w:proofErr w:type="spellStart"/>
            <w:r w:rsidRPr="00305B4E">
              <w:rPr>
                <w:sz w:val="20"/>
              </w:rPr>
              <w:t>RedCap</w:t>
            </w:r>
            <w:proofErr w:type="spellEnd"/>
            <w:r w:rsidRPr="00305B4E">
              <w:rPr>
                <w:sz w:val="20"/>
              </w:rPr>
              <w:t xml:space="preserve"> UEs</w:t>
            </w:r>
          </w:p>
          <w:p w14:paraId="1640ECFA" w14:textId="2E0F7249" w:rsidR="008D2AF9" w:rsidRPr="00305B4E" w:rsidRDefault="008D2AF9" w:rsidP="000F11DA">
            <w:pPr>
              <w:pStyle w:val="afc"/>
              <w:numPr>
                <w:ilvl w:val="0"/>
                <w:numId w:val="23"/>
              </w:numPr>
              <w:spacing w:afterLines="50" w:after="120" w:line="252" w:lineRule="auto"/>
              <w:ind w:leftChars="0"/>
              <w:contextualSpacing/>
              <w:jc w:val="both"/>
              <w:rPr>
                <w:rFonts w:ascii="Times" w:eastAsia="Times New Roman" w:hAnsi="Times" w:cs="Times"/>
                <w:sz w:val="20"/>
              </w:rPr>
            </w:pPr>
            <w:r w:rsidRPr="00305B4E">
              <w:rPr>
                <w:sz w:val="20"/>
                <w:lang w:val="sv-SE"/>
              </w:rPr>
              <w:t>FFS: FDD case</w:t>
            </w:r>
          </w:p>
          <w:p w14:paraId="2862E6DA" w14:textId="53D00158" w:rsidR="00AB52E4" w:rsidRDefault="00AB52E4" w:rsidP="00E8786F">
            <w:pPr>
              <w:spacing w:afterLines="50" w:after="120"/>
              <w:jc w:val="both"/>
              <w:rPr>
                <w:rFonts w:eastAsia="ＭＳ 明朝"/>
                <w:sz w:val="22"/>
                <w:szCs w:val="22"/>
              </w:rPr>
            </w:pPr>
            <w:r w:rsidRPr="00927079">
              <w:rPr>
                <w:rFonts w:ascii="Times" w:eastAsia="Times New Roman" w:hAnsi="Times" w:cs="Times"/>
                <w:sz w:val="20"/>
                <w:highlight w:val="darkYellow"/>
              </w:rPr>
              <w:t>Working assumption</w:t>
            </w:r>
            <w:r w:rsidRPr="00927079">
              <w:rPr>
                <w:rFonts w:ascii="Times" w:eastAsia="Times New Roman" w:hAnsi="Times" w:cs="Times"/>
                <w:sz w:val="20"/>
              </w:rPr>
              <w:t>:</w:t>
            </w:r>
          </w:p>
          <w:p w14:paraId="2AAC3A44" w14:textId="6F4A1BE2" w:rsidR="00AB52E4" w:rsidRPr="00927079" w:rsidRDefault="00AB52E4" w:rsidP="00AB52E4">
            <w:pPr>
              <w:numPr>
                <w:ilvl w:val="0"/>
                <w:numId w:val="23"/>
              </w:numPr>
              <w:spacing w:after="0" w:line="252" w:lineRule="auto"/>
              <w:rPr>
                <w:rFonts w:ascii="Times" w:eastAsia="Times New Roman" w:hAnsi="Times" w:cs="Times"/>
                <w:sz w:val="20"/>
              </w:rPr>
            </w:pPr>
            <w:r w:rsidRPr="00927079">
              <w:rPr>
                <w:rFonts w:ascii="Times" w:eastAsia="Times New Roman" w:hAnsi="Times" w:cs="Times"/>
                <w:sz w:val="20"/>
              </w:rPr>
              <w:t>Both during and after initial access, for the scenario where the initial UL BWP for non-</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 is configured to be wider than the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bandwidth, a separate initial UL BWP no wider than the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maximum bandwidth is configured/defined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w:t>
            </w:r>
          </w:p>
          <w:p w14:paraId="2C44138D" w14:textId="77777777" w:rsidR="00AB52E4" w:rsidRPr="00927079" w:rsidRDefault="00AB52E4" w:rsidP="00AB52E4">
            <w:pPr>
              <w:numPr>
                <w:ilvl w:val="1"/>
                <w:numId w:val="23"/>
              </w:numPr>
              <w:spacing w:after="0" w:line="252" w:lineRule="auto"/>
              <w:rPr>
                <w:rFonts w:ascii="Times" w:eastAsia="Times New Roman" w:hAnsi="Times" w:cs="Times"/>
                <w:strike/>
                <w:color w:val="FF0000"/>
                <w:sz w:val="20"/>
              </w:rPr>
            </w:pPr>
            <w:r w:rsidRPr="00927079">
              <w:rPr>
                <w:rFonts w:ascii="Times" w:eastAsia="Times New Roman" w:hAnsi="Times" w:cs="Times"/>
                <w:strike/>
                <w:color w:val="FF0000"/>
                <w:sz w:val="20"/>
              </w:rPr>
              <w:t>FFS: whether/how to avoid or minimize PUSCH resource fragmentation due to PUCCH transmission for the above case</w:t>
            </w:r>
          </w:p>
          <w:p w14:paraId="4AAEE1B0" w14:textId="77777777" w:rsidR="00AB52E4" w:rsidRPr="00927079" w:rsidRDefault="00AB52E4" w:rsidP="00AB52E4">
            <w:pPr>
              <w:numPr>
                <w:ilvl w:val="1"/>
                <w:numId w:val="23"/>
              </w:numPr>
              <w:spacing w:after="0" w:line="252" w:lineRule="auto"/>
              <w:rPr>
                <w:rFonts w:ascii="Times" w:eastAsia="Times New Roman" w:hAnsi="Times" w:cs="Times"/>
                <w:sz w:val="20"/>
              </w:rPr>
            </w:pPr>
            <w:r w:rsidRPr="00927079">
              <w:rPr>
                <w:rFonts w:ascii="Times" w:eastAsia="Times New Roman" w:hAnsi="Times" w:cs="Times"/>
                <w:sz w:val="20"/>
              </w:rPr>
              <w:t xml:space="preserve">Support the case when the centre frequency is assumed to be the same for the initial DL and UL BWPs in TDD. </w:t>
            </w:r>
          </w:p>
          <w:p w14:paraId="3214F222" w14:textId="77777777" w:rsidR="00AB52E4" w:rsidRPr="00927079" w:rsidRDefault="00AB52E4" w:rsidP="00AB52E4">
            <w:pPr>
              <w:numPr>
                <w:ilvl w:val="2"/>
                <w:numId w:val="23"/>
              </w:numPr>
              <w:spacing w:after="0" w:line="252" w:lineRule="auto"/>
              <w:rPr>
                <w:rFonts w:ascii="Times" w:eastAsia="Times New Roman" w:hAnsi="Times" w:cs="Times"/>
                <w:sz w:val="20"/>
              </w:rPr>
            </w:pPr>
            <w:r w:rsidRPr="00927079">
              <w:rPr>
                <w:rFonts w:ascii="Times" w:eastAsia="Times New Roman" w:hAnsi="Times" w:cs="Times"/>
                <w:strike/>
                <w:color w:val="FF0000"/>
                <w:sz w:val="20"/>
              </w:rPr>
              <w:t xml:space="preserve">FFS whether or not to </w:t>
            </w:r>
            <w:r w:rsidRPr="00927079">
              <w:rPr>
                <w:rFonts w:ascii="Times" w:eastAsia="Times New Roman" w:hAnsi="Times" w:cs="Times"/>
                <w:sz w:val="20"/>
              </w:rPr>
              <w:t>additionally support the case when the centre frequency is different</w:t>
            </w:r>
            <w:r w:rsidRPr="00927079">
              <w:rPr>
                <w:rFonts w:ascii="Times" w:eastAsia="Times New Roman" w:hAnsi="Times" w:cs="Times"/>
                <w:strike/>
                <w:color w:val="FF0000"/>
                <w:sz w:val="20"/>
              </w:rPr>
              <w:t xml:space="preserve">; if so, how to minimize centre frequency retuning  </w:t>
            </w:r>
          </w:p>
          <w:p w14:paraId="713E1B57" w14:textId="77777777" w:rsidR="003E1D0C" w:rsidRPr="00927079" w:rsidRDefault="003E1D0C" w:rsidP="003E1D0C">
            <w:pPr>
              <w:spacing w:after="0" w:line="252" w:lineRule="auto"/>
              <w:rPr>
                <w:rFonts w:ascii="Times" w:eastAsia="Times New Roman" w:hAnsi="Times" w:cs="Times"/>
                <w:sz w:val="20"/>
              </w:rPr>
            </w:pPr>
            <w:r w:rsidRPr="00927079">
              <w:rPr>
                <w:rFonts w:ascii="Times" w:eastAsia="Times New Roman" w:hAnsi="Times" w:cs="Times"/>
                <w:sz w:val="20"/>
                <w:highlight w:val="darkYellow"/>
              </w:rPr>
              <w:t>Working assumption</w:t>
            </w:r>
            <w:r w:rsidRPr="00927079">
              <w:rPr>
                <w:rFonts w:ascii="Times" w:eastAsia="Times New Roman" w:hAnsi="Times" w:cs="Times"/>
                <w:sz w:val="20"/>
              </w:rPr>
              <w:t xml:space="preserve">: For enabling/supporting that the RACH occasion (RO) associated with the best SSB falls within the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bandwidth, support separate initial UL BWP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 (which is not expected to exceed the maximum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bandwidth), and this separate initial UL BWP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includes ROs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w:t>
            </w:r>
          </w:p>
          <w:p w14:paraId="76ABD6DB" w14:textId="77777777" w:rsidR="003E1D0C" w:rsidRPr="00927079" w:rsidRDefault="003E1D0C" w:rsidP="003E1D0C">
            <w:pPr>
              <w:numPr>
                <w:ilvl w:val="0"/>
                <w:numId w:val="23"/>
              </w:numPr>
              <w:spacing w:after="0" w:line="252" w:lineRule="auto"/>
              <w:rPr>
                <w:rFonts w:ascii="Times" w:eastAsia="Times New Roman" w:hAnsi="Times" w:cs="Times"/>
                <w:sz w:val="20"/>
              </w:rPr>
            </w:pPr>
            <w:r w:rsidRPr="00927079">
              <w:rPr>
                <w:rFonts w:ascii="Times" w:eastAsia="Times New Roman" w:hAnsi="Times" w:cs="Times"/>
                <w:sz w:val="20"/>
              </w:rPr>
              <w:t xml:space="preserve">Note: these ROs can be dedicated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 or shared with non-</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w:t>
            </w:r>
          </w:p>
          <w:p w14:paraId="395E924F" w14:textId="77777777" w:rsidR="003E1D0C" w:rsidRPr="00927079" w:rsidRDefault="003E1D0C" w:rsidP="003E1D0C">
            <w:pPr>
              <w:spacing w:after="0"/>
              <w:rPr>
                <w:rFonts w:ascii="Times" w:eastAsia="Times New Roman" w:hAnsi="Times" w:cs="Times"/>
                <w:sz w:val="20"/>
                <w:highlight w:val="darkYellow"/>
              </w:rPr>
            </w:pPr>
            <w:r w:rsidRPr="00927079">
              <w:rPr>
                <w:rFonts w:ascii="Times" w:eastAsia="Times New Roman" w:hAnsi="Times" w:cs="Times"/>
                <w:sz w:val="20"/>
                <w:highlight w:val="darkYellow"/>
              </w:rPr>
              <w:t xml:space="preserve">Working assumption: </w:t>
            </w:r>
          </w:p>
          <w:p w14:paraId="7C1FB930" w14:textId="77777777" w:rsidR="003E1D0C" w:rsidRPr="00927079" w:rsidRDefault="003E1D0C" w:rsidP="003E1D0C">
            <w:pPr>
              <w:numPr>
                <w:ilvl w:val="0"/>
                <w:numId w:val="24"/>
              </w:numPr>
              <w:spacing w:after="0"/>
              <w:rPr>
                <w:rFonts w:eastAsia="Batang"/>
                <w:sz w:val="20"/>
                <w:lang w:eastAsia="en-US"/>
              </w:rPr>
            </w:pPr>
            <w:r w:rsidRPr="00927079">
              <w:rPr>
                <w:rFonts w:ascii="Times" w:eastAsia="Times New Roman" w:hAnsi="Times" w:cs="Times"/>
                <w:sz w:val="20"/>
              </w:rPr>
              <w:t>For enabling/supporting that PUCCH (for Msg4/</w:t>
            </w:r>
            <w:r w:rsidRPr="00927079">
              <w:rPr>
                <w:rFonts w:ascii="Times" w:eastAsia="Times New Roman" w:hAnsi="Times" w:cs="Times"/>
                <w:strike/>
                <w:color w:val="FF0000"/>
                <w:sz w:val="20"/>
              </w:rPr>
              <w:t>[</w:t>
            </w:r>
            <w:proofErr w:type="spellStart"/>
            <w:r w:rsidRPr="00927079">
              <w:rPr>
                <w:rFonts w:ascii="Times" w:eastAsia="Times New Roman" w:hAnsi="Times" w:cs="Times"/>
                <w:sz w:val="20"/>
              </w:rPr>
              <w:t>MsgB</w:t>
            </w:r>
            <w:proofErr w:type="spellEnd"/>
            <w:r w:rsidRPr="00927079">
              <w:rPr>
                <w:rFonts w:ascii="Times" w:eastAsia="Times New Roman" w:hAnsi="Times" w:cs="Times"/>
                <w:strike/>
                <w:color w:val="FF0000"/>
                <w:sz w:val="20"/>
              </w:rPr>
              <w:t>]</w:t>
            </w:r>
            <w:r w:rsidRPr="00927079">
              <w:rPr>
                <w:rFonts w:ascii="Times" w:eastAsia="Times New Roman" w:hAnsi="Times" w:cs="Times"/>
                <w:sz w:val="20"/>
              </w:rPr>
              <w:t xml:space="preserve"> HARQ feedback) and/or PUSCH (for Msg3/</w:t>
            </w:r>
            <w:r w:rsidRPr="00927079">
              <w:rPr>
                <w:rFonts w:ascii="Times" w:eastAsia="Times New Roman" w:hAnsi="Times" w:cs="Times"/>
                <w:strike/>
                <w:color w:val="FF0000"/>
                <w:sz w:val="20"/>
              </w:rPr>
              <w:t>[</w:t>
            </w:r>
            <w:proofErr w:type="spellStart"/>
            <w:r w:rsidRPr="00927079">
              <w:rPr>
                <w:rFonts w:ascii="Times" w:eastAsia="Times New Roman" w:hAnsi="Times" w:cs="Times"/>
                <w:sz w:val="20"/>
              </w:rPr>
              <w:t>MsgA</w:t>
            </w:r>
            <w:proofErr w:type="spellEnd"/>
            <w:r w:rsidRPr="00927079">
              <w:rPr>
                <w:rFonts w:ascii="Times" w:eastAsia="Times New Roman" w:hAnsi="Times" w:cs="Times"/>
                <w:strike/>
                <w:color w:val="FF0000"/>
                <w:sz w:val="20"/>
              </w:rPr>
              <w:t>]</w:t>
            </w:r>
            <w:r w:rsidRPr="00927079">
              <w:rPr>
                <w:rFonts w:ascii="Times" w:eastAsia="Times New Roman" w:hAnsi="Times" w:cs="Times"/>
                <w:sz w:val="20"/>
              </w:rPr>
              <w:t xml:space="preserve">) transmissions fall within the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bandwidth during initial access, support separate initial UL BWP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 (which is not expected to exceed the maximum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bandwidth).</w:t>
            </w:r>
          </w:p>
          <w:p w14:paraId="77EFE157" w14:textId="54CC0D28" w:rsidR="00AB52E4" w:rsidRPr="008518CD" w:rsidRDefault="003E1D0C" w:rsidP="008518CD">
            <w:pPr>
              <w:numPr>
                <w:ilvl w:val="1"/>
                <w:numId w:val="23"/>
              </w:numPr>
              <w:spacing w:after="0" w:line="252" w:lineRule="auto"/>
              <w:rPr>
                <w:rFonts w:ascii="Times" w:eastAsia="Times New Roman" w:hAnsi="Times" w:cs="Times"/>
                <w:sz w:val="20"/>
              </w:rPr>
            </w:pPr>
            <w:r w:rsidRPr="00927079">
              <w:rPr>
                <w:rFonts w:ascii="Times" w:eastAsia="Times New Roman" w:hAnsi="Times" w:cs="Times"/>
                <w:sz w:val="20"/>
              </w:rPr>
              <w:t>FFS: whether/how the specification also supports separate PUCCH/Msg3/</w:t>
            </w:r>
            <w:r w:rsidRPr="00927079">
              <w:rPr>
                <w:rFonts w:ascii="Times" w:eastAsia="Times New Roman" w:hAnsi="Times" w:cs="Times"/>
                <w:strike/>
                <w:color w:val="FF0000"/>
                <w:sz w:val="20"/>
              </w:rPr>
              <w:t>[</w:t>
            </w:r>
            <w:proofErr w:type="spellStart"/>
            <w:r w:rsidRPr="00927079">
              <w:rPr>
                <w:rFonts w:ascii="Times" w:eastAsia="Times New Roman" w:hAnsi="Times" w:cs="Times"/>
                <w:sz w:val="20"/>
              </w:rPr>
              <w:t>MsgA</w:t>
            </w:r>
            <w:proofErr w:type="spellEnd"/>
            <w:r w:rsidRPr="00927079">
              <w:rPr>
                <w:rFonts w:ascii="Times" w:eastAsia="Times New Roman" w:hAnsi="Times" w:cs="Times"/>
                <w:strike/>
                <w:color w:val="FF0000"/>
                <w:sz w:val="20"/>
              </w:rPr>
              <w:t>]</w:t>
            </w:r>
            <w:r w:rsidRPr="00927079">
              <w:rPr>
                <w:rFonts w:ascii="Times" w:eastAsia="Times New Roman" w:hAnsi="Times" w:cs="Times"/>
                <w:sz w:val="20"/>
              </w:rPr>
              <w:t xml:space="preserve"> PUSCH configuration/indication or a different interpretation of the same configuration/indication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(e.g., disabled frequency hopping or different frequency hopping)</w:t>
            </w:r>
          </w:p>
        </w:tc>
      </w:tr>
    </w:tbl>
    <w:p w14:paraId="069BB77E" w14:textId="2503C8C1" w:rsidR="00F56DF8" w:rsidRPr="00E04953" w:rsidRDefault="00F56DF8" w:rsidP="00E8786F">
      <w:pPr>
        <w:spacing w:afterLines="50" w:after="120"/>
        <w:jc w:val="both"/>
        <w:rPr>
          <w:rFonts w:eastAsia="ＭＳ 明朝"/>
          <w:sz w:val="22"/>
          <w:szCs w:val="22"/>
          <w:lang w:val="en-US"/>
        </w:rPr>
      </w:pPr>
    </w:p>
    <w:p w14:paraId="177309D7" w14:textId="6FBE830C" w:rsidR="002D7A50" w:rsidRPr="00F56DF8" w:rsidRDefault="00F0649C" w:rsidP="00AE49BB">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lso, following proposal is made based on the above discussion:</w:t>
      </w:r>
    </w:p>
    <w:p w14:paraId="1B8D6725" w14:textId="0783DBEF" w:rsidR="006F7AF1" w:rsidRPr="001C2E57" w:rsidRDefault="006F7AF1" w:rsidP="006F7AF1">
      <w:pPr>
        <w:spacing w:afterLines="50" w:after="120"/>
        <w:jc w:val="both"/>
        <w:rPr>
          <w:rFonts w:eastAsia="ＭＳ 明朝"/>
          <w:b/>
          <w:sz w:val="22"/>
          <w:szCs w:val="22"/>
        </w:rPr>
      </w:pPr>
      <w:r>
        <w:rPr>
          <w:rFonts w:eastAsia="ＭＳ 明朝"/>
          <w:b/>
          <w:sz w:val="22"/>
          <w:szCs w:val="22"/>
          <w:u w:val="single"/>
        </w:rPr>
        <w:t xml:space="preserve">Proposal </w:t>
      </w:r>
      <w:r w:rsidR="00CE7279">
        <w:rPr>
          <w:rFonts w:eastAsia="ＭＳ 明朝"/>
          <w:b/>
          <w:sz w:val="22"/>
          <w:szCs w:val="22"/>
          <w:u w:val="single"/>
        </w:rPr>
        <w:t>2</w:t>
      </w:r>
      <w:r w:rsidRPr="001C2E57">
        <w:rPr>
          <w:rFonts w:eastAsia="ＭＳ 明朝" w:hint="eastAsia"/>
          <w:b/>
          <w:sz w:val="22"/>
          <w:szCs w:val="22"/>
        </w:rPr>
        <w:t xml:space="preserve">: </w:t>
      </w:r>
    </w:p>
    <w:p w14:paraId="1ABAC69E" w14:textId="65E1568D" w:rsidR="006F7AF1" w:rsidRDefault="006F7AF1" w:rsidP="006F7AF1">
      <w:pPr>
        <w:numPr>
          <w:ilvl w:val="0"/>
          <w:numId w:val="10"/>
        </w:numPr>
        <w:spacing w:afterLines="50" w:after="120"/>
        <w:jc w:val="both"/>
        <w:rPr>
          <w:rFonts w:eastAsia="ＭＳ 明朝"/>
          <w:b/>
          <w:sz w:val="22"/>
          <w:szCs w:val="22"/>
        </w:rPr>
      </w:pPr>
      <w:r>
        <w:rPr>
          <w:rFonts w:eastAsia="ＭＳ 明朝"/>
          <w:b/>
          <w:sz w:val="22"/>
          <w:szCs w:val="22"/>
        </w:rPr>
        <w:t xml:space="preserve">Support </w:t>
      </w:r>
      <w:r w:rsidRPr="006F7AF1">
        <w:rPr>
          <w:rFonts w:eastAsia="ＭＳ 明朝"/>
          <w:b/>
          <w:sz w:val="22"/>
          <w:szCs w:val="22"/>
        </w:rPr>
        <w:t xml:space="preserve">disabling the PUCCH frequency hopping for Msg4/B HARQ-ACK </w:t>
      </w:r>
      <w:r>
        <w:rPr>
          <w:rFonts w:eastAsia="ＭＳ 明朝"/>
          <w:b/>
          <w:sz w:val="22"/>
          <w:szCs w:val="22"/>
        </w:rPr>
        <w:t xml:space="preserve">in the initial UL BWP for </w:t>
      </w:r>
      <w:proofErr w:type="spellStart"/>
      <w:r>
        <w:rPr>
          <w:rFonts w:eastAsia="ＭＳ 明朝"/>
          <w:b/>
          <w:sz w:val="22"/>
          <w:szCs w:val="22"/>
        </w:rPr>
        <w:t>RedCap</w:t>
      </w:r>
      <w:proofErr w:type="spellEnd"/>
      <w:r>
        <w:rPr>
          <w:rFonts w:eastAsia="ＭＳ 明朝"/>
          <w:b/>
          <w:sz w:val="22"/>
          <w:szCs w:val="22"/>
        </w:rPr>
        <w:t xml:space="preserve"> UEs </w:t>
      </w:r>
      <w:r w:rsidRPr="006F7AF1">
        <w:rPr>
          <w:rFonts w:eastAsia="ＭＳ 明朝"/>
          <w:b/>
          <w:sz w:val="22"/>
          <w:szCs w:val="22"/>
        </w:rPr>
        <w:t>by configuratio</w:t>
      </w:r>
      <w:r>
        <w:rPr>
          <w:rFonts w:eastAsia="ＭＳ 明朝"/>
          <w:b/>
          <w:sz w:val="22"/>
          <w:szCs w:val="22"/>
        </w:rPr>
        <w:t>n</w:t>
      </w:r>
      <w:r w:rsidR="00CE7279">
        <w:rPr>
          <w:rFonts w:eastAsia="ＭＳ 明朝"/>
          <w:b/>
          <w:sz w:val="22"/>
          <w:szCs w:val="22"/>
        </w:rPr>
        <w:t>.</w:t>
      </w:r>
    </w:p>
    <w:p w14:paraId="5294B010" w14:textId="3413173B" w:rsidR="004B5E91" w:rsidRDefault="004B5E91" w:rsidP="00AE49BB">
      <w:pPr>
        <w:spacing w:afterLines="50" w:after="120"/>
        <w:jc w:val="both"/>
        <w:rPr>
          <w:rFonts w:eastAsia="ＭＳ 明朝"/>
          <w:sz w:val="22"/>
          <w:szCs w:val="22"/>
          <w:lang w:val="en-US"/>
        </w:rPr>
      </w:pPr>
    </w:p>
    <w:p w14:paraId="4D851044" w14:textId="77777777" w:rsidR="00D05B88" w:rsidRPr="00AB6A9D" w:rsidRDefault="00D05B88" w:rsidP="00F26F8D">
      <w:pPr>
        <w:spacing w:afterLines="50" w:after="120"/>
        <w:jc w:val="both"/>
        <w:rPr>
          <w:rFonts w:eastAsia="ＭＳ 明朝"/>
          <w:sz w:val="22"/>
          <w:szCs w:val="22"/>
          <w:lang w:val="en-US"/>
        </w:rPr>
      </w:pPr>
    </w:p>
    <w:p w14:paraId="0E6AE862" w14:textId="77777777" w:rsidR="007D02E5" w:rsidRPr="00EE092A" w:rsidRDefault="008A4A93" w:rsidP="00EE092A">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0AEE87F8" w14:textId="6BB2E9FC" w:rsidR="00CD6D44" w:rsidRDefault="00FE79AE" w:rsidP="00AE0496">
      <w:pPr>
        <w:spacing w:afterLines="50" w:after="120"/>
        <w:jc w:val="both"/>
        <w:rPr>
          <w:rFonts w:eastAsia="游明朝"/>
          <w:b/>
          <w:sz w:val="22"/>
          <w:szCs w:val="22"/>
          <w:u w:val="single"/>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344A3C" w:rsidRPr="00344A3C">
        <w:rPr>
          <w:rFonts w:eastAsia="ＭＳ 明朝"/>
          <w:sz w:val="22"/>
          <w:szCs w:val="22"/>
        </w:rPr>
        <w:t xml:space="preserve"> </w:t>
      </w:r>
      <w:r w:rsidR="00344A3C">
        <w:rPr>
          <w:rFonts w:eastAsia="ＭＳ 明朝"/>
          <w:sz w:val="22"/>
          <w:szCs w:val="22"/>
        </w:rPr>
        <w:t xml:space="preserve">reduced maximum UE bandwidth for </w:t>
      </w:r>
      <w:proofErr w:type="spellStart"/>
      <w:r w:rsidR="00344A3C">
        <w:rPr>
          <w:rFonts w:eastAsia="ＭＳ 明朝"/>
          <w:sz w:val="22"/>
          <w:szCs w:val="22"/>
        </w:rPr>
        <w:t>RedCap</w:t>
      </w:r>
      <w:proofErr w:type="spellEnd"/>
      <w:r w:rsidR="00344A3C">
        <w:rPr>
          <w:rFonts w:eastAsia="ＭＳ 明朝"/>
          <w:sz w:val="22"/>
          <w:szCs w:val="22"/>
        </w:rPr>
        <w:t xml:space="preserve"> UEs 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 xml:space="preserve">Based on the discussion, we made following </w:t>
      </w:r>
      <w:r w:rsidR="00956278">
        <w:rPr>
          <w:rFonts w:eastAsia="ＭＳ 明朝"/>
          <w:sz w:val="22"/>
          <w:szCs w:val="22"/>
          <w:lang w:val="en-US"/>
        </w:rPr>
        <w:t>observation</w:t>
      </w:r>
      <w:r w:rsidR="00A03091">
        <w:rPr>
          <w:rFonts w:eastAsia="ＭＳ 明朝"/>
          <w:sz w:val="22"/>
          <w:szCs w:val="22"/>
          <w:lang w:val="en-US"/>
        </w:rPr>
        <w:t>s</w:t>
      </w:r>
      <w:r w:rsidR="00956278">
        <w:rPr>
          <w:rFonts w:eastAsia="ＭＳ 明朝"/>
          <w:sz w:val="22"/>
          <w:szCs w:val="22"/>
          <w:lang w:val="en-US"/>
        </w:rPr>
        <w:t xml:space="preserve"> and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12651FF4" w14:textId="77777777" w:rsidR="00A03091" w:rsidRPr="001C2E57" w:rsidRDefault="00A03091" w:rsidP="00A03091">
      <w:pPr>
        <w:spacing w:afterLines="50" w:after="120"/>
        <w:jc w:val="both"/>
        <w:rPr>
          <w:rFonts w:eastAsia="ＭＳ 明朝"/>
          <w:b/>
          <w:sz w:val="22"/>
          <w:szCs w:val="22"/>
        </w:rPr>
      </w:pPr>
      <w:r>
        <w:rPr>
          <w:rFonts w:eastAsia="ＭＳ 明朝"/>
          <w:b/>
          <w:sz w:val="22"/>
          <w:szCs w:val="22"/>
          <w:u w:val="single"/>
        </w:rPr>
        <w:t>Observation</w:t>
      </w:r>
      <w:r w:rsidRPr="001C2E57">
        <w:rPr>
          <w:rFonts w:eastAsia="ＭＳ 明朝" w:hint="eastAsia"/>
          <w:b/>
          <w:sz w:val="22"/>
          <w:szCs w:val="22"/>
          <w:u w:val="single"/>
        </w:rPr>
        <w:t xml:space="preserve"> </w:t>
      </w:r>
      <w:r>
        <w:rPr>
          <w:rFonts w:eastAsia="ＭＳ 明朝"/>
          <w:b/>
          <w:sz w:val="22"/>
          <w:szCs w:val="22"/>
          <w:u w:val="single"/>
        </w:rPr>
        <w:t>1</w:t>
      </w:r>
      <w:r w:rsidRPr="001C2E57">
        <w:rPr>
          <w:rFonts w:eastAsia="ＭＳ 明朝" w:hint="eastAsia"/>
          <w:b/>
          <w:sz w:val="22"/>
          <w:szCs w:val="22"/>
        </w:rPr>
        <w:t xml:space="preserve">: </w:t>
      </w:r>
    </w:p>
    <w:p w14:paraId="4C877FC6" w14:textId="77777777" w:rsidR="00A03091" w:rsidRPr="003B084A" w:rsidRDefault="00A03091" w:rsidP="00A03091">
      <w:pPr>
        <w:numPr>
          <w:ilvl w:val="0"/>
          <w:numId w:val="10"/>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hen UL/DL BWP</w:t>
      </w:r>
      <w:r>
        <w:rPr>
          <w:rFonts w:eastAsia="ＭＳ 明朝"/>
          <w:b/>
          <w:sz w:val="22"/>
          <w:szCs w:val="22"/>
        </w:rPr>
        <w:t>s</w:t>
      </w:r>
      <w:r w:rsidRPr="00107695">
        <w:rPr>
          <w:rFonts w:eastAsia="ＭＳ 明朝"/>
          <w:b/>
          <w:sz w:val="22"/>
          <w:szCs w:val="22"/>
        </w:rPr>
        <w:t xml:space="preserve"> for non-</w:t>
      </w:r>
      <w:proofErr w:type="spellStart"/>
      <w:r w:rsidRPr="00107695">
        <w:rPr>
          <w:rFonts w:eastAsia="ＭＳ 明朝"/>
          <w:b/>
          <w:sz w:val="22"/>
          <w:szCs w:val="22"/>
        </w:rPr>
        <w:t>RedCap</w:t>
      </w:r>
      <w:proofErr w:type="spellEnd"/>
      <w:r w:rsidRPr="00107695">
        <w:rPr>
          <w:rFonts w:eastAsia="ＭＳ 明朝"/>
          <w:b/>
          <w:sz w:val="22"/>
          <w:szCs w:val="22"/>
        </w:rPr>
        <w:t xml:space="preserve"> UEs are not configured to be wider than the maximum </w:t>
      </w:r>
      <w:proofErr w:type="spellStart"/>
      <w:r w:rsidRPr="00107695">
        <w:rPr>
          <w:rFonts w:eastAsia="ＭＳ 明朝"/>
          <w:b/>
          <w:sz w:val="22"/>
          <w:szCs w:val="22"/>
        </w:rPr>
        <w:t>RedCap</w:t>
      </w:r>
      <w:proofErr w:type="spellEnd"/>
      <w:r w:rsidRPr="00107695">
        <w:rPr>
          <w:rFonts w:eastAsia="ＭＳ 明朝"/>
          <w:b/>
          <w:sz w:val="22"/>
          <w:szCs w:val="22"/>
        </w:rPr>
        <w:t xml:space="preserve"> UE BW</w:t>
      </w:r>
      <w:r>
        <w:rPr>
          <w:rFonts w:eastAsia="ＭＳ 明朝"/>
          <w:b/>
          <w:sz w:val="22"/>
          <w:szCs w:val="22"/>
        </w:rPr>
        <w:t xml:space="preserve">, the </w:t>
      </w:r>
      <w:r w:rsidRPr="00107695">
        <w:rPr>
          <w:rFonts w:eastAsia="ＭＳ 明朝"/>
          <w:b/>
          <w:sz w:val="22"/>
          <w:szCs w:val="22"/>
        </w:rPr>
        <w:t>UL/DL BWP</w:t>
      </w:r>
      <w:r>
        <w:rPr>
          <w:rFonts w:eastAsia="ＭＳ 明朝"/>
          <w:b/>
          <w:sz w:val="22"/>
          <w:szCs w:val="22"/>
        </w:rPr>
        <w:t xml:space="preserve">s can be shared by </w:t>
      </w:r>
      <w:r w:rsidRPr="00107695">
        <w:rPr>
          <w:rFonts w:eastAsia="ＭＳ 明朝"/>
          <w:b/>
          <w:sz w:val="22"/>
          <w:szCs w:val="22"/>
        </w:rPr>
        <w:t>non-</w:t>
      </w:r>
      <w:proofErr w:type="spellStart"/>
      <w:r w:rsidRPr="00107695">
        <w:rPr>
          <w:rFonts w:eastAsia="ＭＳ 明朝"/>
          <w:b/>
          <w:sz w:val="22"/>
          <w:szCs w:val="22"/>
        </w:rPr>
        <w:t>RedCap</w:t>
      </w:r>
      <w:proofErr w:type="spellEnd"/>
      <w:r w:rsidRPr="00107695">
        <w:rPr>
          <w:rFonts w:eastAsia="ＭＳ 明朝"/>
          <w:b/>
          <w:sz w:val="22"/>
          <w:szCs w:val="22"/>
        </w:rPr>
        <w:t xml:space="preserve"> UEs and </w:t>
      </w:r>
      <w:proofErr w:type="spellStart"/>
      <w:r w:rsidRPr="00107695">
        <w:rPr>
          <w:rFonts w:eastAsia="ＭＳ 明朝"/>
          <w:b/>
          <w:sz w:val="22"/>
          <w:szCs w:val="22"/>
        </w:rPr>
        <w:t>RedCap</w:t>
      </w:r>
      <w:proofErr w:type="spellEnd"/>
      <w:r w:rsidRPr="00107695">
        <w:rPr>
          <w:rFonts w:eastAsia="ＭＳ 明朝"/>
          <w:b/>
          <w:sz w:val="22"/>
          <w:szCs w:val="22"/>
        </w:rPr>
        <w:t xml:space="preserve"> UEs</w:t>
      </w:r>
      <w:r>
        <w:rPr>
          <w:rFonts w:eastAsia="ＭＳ 明朝"/>
          <w:b/>
          <w:sz w:val="22"/>
          <w:szCs w:val="22"/>
        </w:rPr>
        <w:t xml:space="preserve"> while avoiding the issues of ROs outside </w:t>
      </w:r>
      <w:proofErr w:type="spellStart"/>
      <w:r>
        <w:rPr>
          <w:rFonts w:eastAsia="ＭＳ 明朝"/>
          <w:b/>
          <w:sz w:val="22"/>
          <w:szCs w:val="22"/>
        </w:rPr>
        <w:t>RedCap</w:t>
      </w:r>
      <w:proofErr w:type="spellEnd"/>
      <w:r>
        <w:rPr>
          <w:rFonts w:eastAsia="ＭＳ 明朝"/>
          <w:b/>
          <w:sz w:val="22"/>
          <w:szCs w:val="22"/>
        </w:rPr>
        <w:t xml:space="preserve"> UE BW and PUSCH resource fragmentation.</w:t>
      </w:r>
    </w:p>
    <w:p w14:paraId="11B1B0B3" w14:textId="77777777" w:rsidR="00A03091" w:rsidRPr="001C2E57" w:rsidRDefault="00A03091" w:rsidP="00A03091">
      <w:pPr>
        <w:spacing w:afterLines="50" w:after="120"/>
        <w:jc w:val="both"/>
        <w:rPr>
          <w:rFonts w:eastAsia="ＭＳ 明朝"/>
          <w:b/>
          <w:sz w:val="22"/>
          <w:szCs w:val="22"/>
        </w:rPr>
      </w:pPr>
      <w:r>
        <w:rPr>
          <w:rFonts w:eastAsia="ＭＳ 明朝"/>
          <w:b/>
          <w:sz w:val="22"/>
          <w:szCs w:val="22"/>
          <w:u w:val="single"/>
        </w:rPr>
        <w:lastRenderedPageBreak/>
        <w:t>Observation</w:t>
      </w:r>
      <w:r w:rsidRPr="001C2E57">
        <w:rPr>
          <w:rFonts w:eastAsia="ＭＳ 明朝" w:hint="eastAsia"/>
          <w:b/>
          <w:sz w:val="22"/>
          <w:szCs w:val="22"/>
          <w:u w:val="single"/>
        </w:rPr>
        <w:t xml:space="preserve"> </w:t>
      </w:r>
      <w:r>
        <w:rPr>
          <w:rFonts w:eastAsia="ＭＳ 明朝"/>
          <w:b/>
          <w:sz w:val="22"/>
          <w:szCs w:val="22"/>
          <w:u w:val="single"/>
        </w:rPr>
        <w:t>2</w:t>
      </w:r>
      <w:r w:rsidRPr="001C2E57">
        <w:rPr>
          <w:rFonts w:eastAsia="ＭＳ 明朝" w:hint="eastAsia"/>
          <w:b/>
          <w:sz w:val="22"/>
          <w:szCs w:val="22"/>
        </w:rPr>
        <w:t xml:space="preserve">: </w:t>
      </w:r>
    </w:p>
    <w:p w14:paraId="68D479B9" w14:textId="77777777" w:rsidR="00A03091" w:rsidRPr="00E04953" w:rsidRDefault="00A03091" w:rsidP="00A03091">
      <w:pPr>
        <w:numPr>
          <w:ilvl w:val="0"/>
          <w:numId w:val="10"/>
        </w:numPr>
        <w:spacing w:afterLines="50" w:after="120"/>
        <w:jc w:val="both"/>
        <w:rPr>
          <w:rFonts w:eastAsia="ＭＳ 明朝"/>
          <w:sz w:val="22"/>
          <w:szCs w:val="22"/>
          <w:lang w:val="en-US"/>
        </w:rPr>
      </w:pPr>
      <w:r>
        <w:rPr>
          <w:rFonts w:eastAsia="ＭＳ 明朝"/>
          <w:b/>
          <w:sz w:val="22"/>
          <w:szCs w:val="22"/>
        </w:rPr>
        <w:t>W</w:t>
      </w:r>
      <w:r w:rsidRPr="00107695">
        <w:rPr>
          <w:rFonts w:eastAsia="ＭＳ 明朝"/>
          <w:b/>
          <w:sz w:val="22"/>
          <w:szCs w:val="22"/>
        </w:rPr>
        <w:t>hen UL BWP for non-</w:t>
      </w:r>
      <w:proofErr w:type="spellStart"/>
      <w:r w:rsidRPr="00107695">
        <w:rPr>
          <w:rFonts w:eastAsia="ＭＳ 明朝"/>
          <w:b/>
          <w:sz w:val="22"/>
          <w:szCs w:val="22"/>
        </w:rPr>
        <w:t>RedCap</w:t>
      </w:r>
      <w:proofErr w:type="spellEnd"/>
      <w:r w:rsidRPr="00107695">
        <w:rPr>
          <w:rFonts w:eastAsia="ＭＳ 明朝"/>
          <w:b/>
          <w:sz w:val="22"/>
          <w:szCs w:val="22"/>
        </w:rPr>
        <w:t xml:space="preserve"> UEs </w:t>
      </w:r>
      <w:r>
        <w:rPr>
          <w:rFonts w:eastAsia="ＭＳ 明朝"/>
          <w:b/>
          <w:sz w:val="22"/>
          <w:szCs w:val="22"/>
        </w:rPr>
        <w:t>is</w:t>
      </w:r>
      <w:r w:rsidRPr="00107695">
        <w:rPr>
          <w:rFonts w:eastAsia="ＭＳ 明朝"/>
          <w:b/>
          <w:sz w:val="22"/>
          <w:szCs w:val="22"/>
        </w:rPr>
        <w:t xml:space="preserve"> configured to be wider than the maximum </w:t>
      </w:r>
      <w:proofErr w:type="spellStart"/>
      <w:r w:rsidRPr="00107695">
        <w:rPr>
          <w:rFonts w:eastAsia="ＭＳ 明朝"/>
          <w:b/>
          <w:sz w:val="22"/>
          <w:szCs w:val="22"/>
        </w:rPr>
        <w:t>RedCap</w:t>
      </w:r>
      <w:proofErr w:type="spellEnd"/>
      <w:r w:rsidRPr="00107695">
        <w:rPr>
          <w:rFonts w:eastAsia="ＭＳ 明朝"/>
          <w:b/>
          <w:sz w:val="22"/>
          <w:szCs w:val="22"/>
        </w:rPr>
        <w:t xml:space="preserve"> UE BW</w:t>
      </w:r>
      <w:r>
        <w:rPr>
          <w:rFonts w:eastAsia="ＭＳ 明朝"/>
          <w:b/>
          <w:sz w:val="22"/>
          <w:szCs w:val="22"/>
        </w:rPr>
        <w:t xml:space="preserve">, following options can avoid the issues of ROs outside </w:t>
      </w:r>
      <w:proofErr w:type="spellStart"/>
      <w:r>
        <w:rPr>
          <w:rFonts w:eastAsia="ＭＳ 明朝"/>
          <w:b/>
          <w:sz w:val="22"/>
          <w:szCs w:val="22"/>
        </w:rPr>
        <w:t>RedCap</w:t>
      </w:r>
      <w:proofErr w:type="spellEnd"/>
      <w:r>
        <w:rPr>
          <w:rFonts w:eastAsia="ＭＳ 明朝"/>
          <w:b/>
          <w:sz w:val="22"/>
          <w:szCs w:val="22"/>
        </w:rPr>
        <w:t xml:space="preserve"> UE BW and PUSCH resource fragmentation.</w:t>
      </w:r>
    </w:p>
    <w:p w14:paraId="3A4E9EFA" w14:textId="77777777" w:rsidR="00A03091" w:rsidRPr="00AD6152" w:rsidRDefault="00A03091" w:rsidP="00A03091">
      <w:pPr>
        <w:numPr>
          <w:ilvl w:val="1"/>
          <w:numId w:val="10"/>
        </w:numPr>
        <w:spacing w:afterLines="50" w:after="120"/>
        <w:jc w:val="both"/>
        <w:rPr>
          <w:rFonts w:eastAsia="ＭＳ 明朝"/>
          <w:sz w:val="22"/>
          <w:szCs w:val="22"/>
          <w:lang w:val="en-US"/>
        </w:rPr>
      </w:pPr>
      <w:r>
        <w:rPr>
          <w:rFonts w:eastAsia="ＭＳ 明朝"/>
          <w:b/>
          <w:sz w:val="22"/>
          <w:szCs w:val="22"/>
          <w:lang w:val="en-US"/>
        </w:rPr>
        <w:t xml:space="preserve">Option 1: </w:t>
      </w:r>
    </w:p>
    <w:p w14:paraId="75359E74" w14:textId="77777777" w:rsidR="00A03091" w:rsidRPr="0080126D" w:rsidRDefault="00A03091" w:rsidP="00A03091">
      <w:pPr>
        <w:pStyle w:val="afc"/>
        <w:numPr>
          <w:ilvl w:val="2"/>
          <w:numId w:val="10"/>
        </w:numPr>
        <w:spacing w:afterLines="50" w:after="120"/>
        <w:ind w:leftChars="0"/>
        <w:jc w:val="both"/>
        <w:rPr>
          <w:rFonts w:eastAsia="ＭＳ 明朝"/>
          <w:b/>
          <w:bCs/>
          <w:sz w:val="22"/>
          <w:szCs w:val="22"/>
        </w:rPr>
      </w:pPr>
      <w:r w:rsidRPr="0080126D">
        <w:rPr>
          <w:rFonts w:eastAsia="ＭＳ 明朝"/>
          <w:b/>
          <w:bCs/>
          <w:sz w:val="22"/>
          <w:szCs w:val="22"/>
        </w:rPr>
        <w:t>Initial DL BW</w:t>
      </w:r>
      <w:r w:rsidRPr="00D50C36">
        <w:rPr>
          <w:rFonts w:eastAsia="ＭＳ 明朝"/>
          <w:b/>
          <w:bCs/>
          <w:sz w:val="22"/>
          <w:szCs w:val="22"/>
        </w:rPr>
        <w:t xml:space="preserve">P, which is not wider than maximum </w:t>
      </w:r>
      <w:proofErr w:type="spellStart"/>
      <w:r w:rsidRPr="00D50C36">
        <w:rPr>
          <w:rFonts w:eastAsia="ＭＳ 明朝"/>
          <w:b/>
          <w:bCs/>
          <w:sz w:val="22"/>
          <w:szCs w:val="22"/>
        </w:rPr>
        <w:t>RedCap</w:t>
      </w:r>
      <w:proofErr w:type="spellEnd"/>
      <w:r w:rsidRPr="00D50C36">
        <w:rPr>
          <w:rFonts w:eastAsia="ＭＳ 明朝"/>
          <w:b/>
          <w:bCs/>
          <w:sz w:val="22"/>
          <w:szCs w:val="22"/>
        </w:rPr>
        <w:t xml:space="preserve"> UE BW, is shar</w:t>
      </w:r>
      <w:r w:rsidRPr="0080126D">
        <w:rPr>
          <w:rFonts w:eastAsia="ＭＳ 明朝"/>
          <w:b/>
          <w:bCs/>
          <w:sz w:val="22"/>
          <w:szCs w:val="22"/>
        </w:rPr>
        <w:t>ed by non-</w:t>
      </w:r>
      <w:proofErr w:type="spellStart"/>
      <w:r w:rsidRPr="0080126D">
        <w:rPr>
          <w:rFonts w:eastAsia="ＭＳ 明朝"/>
          <w:b/>
          <w:bCs/>
          <w:sz w:val="22"/>
          <w:szCs w:val="22"/>
        </w:rPr>
        <w:t>RedCap</w:t>
      </w:r>
      <w:proofErr w:type="spellEnd"/>
      <w:r w:rsidRPr="0080126D">
        <w:rPr>
          <w:rFonts w:eastAsia="ＭＳ 明朝"/>
          <w:b/>
          <w:bCs/>
          <w:sz w:val="22"/>
          <w:szCs w:val="22"/>
        </w:rPr>
        <w:t xml:space="preserve"> UEs and </w:t>
      </w:r>
      <w:proofErr w:type="spellStart"/>
      <w:r w:rsidRPr="0080126D">
        <w:rPr>
          <w:rFonts w:eastAsia="ＭＳ 明朝"/>
          <w:b/>
          <w:bCs/>
          <w:sz w:val="22"/>
          <w:szCs w:val="22"/>
        </w:rPr>
        <w:t>RedCap</w:t>
      </w:r>
      <w:proofErr w:type="spellEnd"/>
      <w:r w:rsidRPr="0080126D">
        <w:rPr>
          <w:rFonts w:eastAsia="ＭＳ 明朝"/>
          <w:b/>
          <w:bCs/>
          <w:sz w:val="22"/>
          <w:szCs w:val="22"/>
        </w:rPr>
        <w:t xml:space="preserve"> UEs using existing MIB/SIB configuration</w:t>
      </w:r>
    </w:p>
    <w:p w14:paraId="250CCCD7" w14:textId="77777777" w:rsidR="00A03091" w:rsidRPr="00AD6152" w:rsidRDefault="00A03091" w:rsidP="00A03091">
      <w:pPr>
        <w:numPr>
          <w:ilvl w:val="2"/>
          <w:numId w:val="10"/>
        </w:numPr>
        <w:spacing w:afterLines="50" w:after="120"/>
        <w:jc w:val="both"/>
        <w:rPr>
          <w:rFonts w:eastAsia="ＭＳ 明朝"/>
          <w:b/>
          <w:bCs/>
          <w:sz w:val="22"/>
          <w:szCs w:val="22"/>
          <w:lang w:val="en-US"/>
        </w:rPr>
      </w:pPr>
      <w:r w:rsidRPr="00AD6152">
        <w:rPr>
          <w:rFonts w:eastAsia="ＭＳ 明朝"/>
          <w:b/>
          <w:bCs/>
          <w:sz w:val="22"/>
          <w:szCs w:val="22"/>
          <w:lang w:val="en-US"/>
        </w:rPr>
        <w:t>Initial UL BWP</w:t>
      </w:r>
      <w:r w:rsidRPr="00D50C36">
        <w:rPr>
          <w:rFonts w:eastAsia="ＭＳ 明朝"/>
          <w:b/>
          <w:bCs/>
          <w:sz w:val="22"/>
          <w:szCs w:val="22"/>
        </w:rPr>
        <w:t xml:space="preserve">, which is not wider than maximum </w:t>
      </w:r>
      <w:proofErr w:type="spellStart"/>
      <w:r w:rsidRPr="00D50C36">
        <w:rPr>
          <w:rFonts w:eastAsia="ＭＳ 明朝"/>
          <w:b/>
          <w:bCs/>
          <w:sz w:val="22"/>
          <w:szCs w:val="22"/>
        </w:rPr>
        <w:t>RedCap</w:t>
      </w:r>
      <w:proofErr w:type="spellEnd"/>
      <w:r w:rsidRPr="00D50C36">
        <w:rPr>
          <w:rFonts w:eastAsia="ＭＳ 明朝"/>
          <w:b/>
          <w:bCs/>
          <w:sz w:val="22"/>
          <w:szCs w:val="22"/>
        </w:rPr>
        <w:t xml:space="preserve"> UE BW,</w:t>
      </w:r>
      <w:r w:rsidRPr="00AD6152">
        <w:rPr>
          <w:rFonts w:eastAsia="ＭＳ 明朝"/>
          <w:b/>
          <w:bCs/>
          <w:sz w:val="22"/>
          <w:szCs w:val="22"/>
          <w:lang w:val="en-US"/>
        </w:rPr>
        <w:t xml:space="preserve"> for </w:t>
      </w:r>
      <w:proofErr w:type="spellStart"/>
      <w:r w:rsidRPr="00AD6152">
        <w:rPr>
          <w:rFonts w:eastAsia="ＭＳ 明朝"/>
          <w:b/>
          <w:bCs/>
          <w:sz w:val="22"/>
          <w:szCs w:val="22"/>
          <w:lang w:val="en-US"/>
        </w:rPr>
        <w:t>RedCap</w:t>
      </w:r>
      <w:proofErr w:type="spellEnd"/>
      <w:r w:rsidRPr="00AD6152">
        <w:rPr>
          <w:rFonts w:eastAsia="ＭＳ 明朝"/>
          <w:b/>
          <w:bCs/>
          <w:sz w:val="22"/>
          <w:szCs w:val="22"/>
          <w:lang w:val="en-US"/>
        </w:rPr>
        <w:t xml:space="preserve"> UEs is separately configured/defined from that for non-</w:t>
      </w:r>
      <w:proofErr w:type="spellStart"/>
      <w:r w:rsidRPr="00AD6152">
        <w:rPr>
          <w:rFonts w:eastAsia="ＭＳ 明朝"/>
          <w:b/>
          <w:bCs/>
          <w:sz w:val="22"/>
          <w:szCs w:val="22"/>
          <w:lang w:val="en-US"/>
        </w:rPr>
        <w:t>RedCap</w:t>
      </w:r>
      <w:proofErr w:type="spellEnd"/>
      <w:r w:rsidRPr="00AD6152">
        <w:rPr>
          <w:rFonts w:eastAsia="ＭＳ 明朝"/>
          <w:b/>
          <w:bCs/>
          <w:sz w:val="22"/>
          <w:szCs w:val="22"/>
          <w:lang w:val="en-US"/>
        </w:rPr>
        <w:t xml:space="preserve"> UEs</w:t>
      </w:r>
    </w:p>
    <w:p w14:paraId="771B21F4" w14:textId="77777777" w:rsidR="00A03091" w:rsidRPr="00AD6152" w:rsidRDefault="00A03091" w:rsidP="00A03091">
      <w:pPr>
        <w:numPr>
          <w:ilvl w:val="2"/>
          <w:numId w:val="10"/>
        </w:numPr>
        <w:spacing w:afterLines="50" w:after="120"/>
        <w:jc w:val="both"/>
        <w:rPr>
          <w:rFonts w:eastAsia="ＭＳ 明朝"/>
          <w:b/>
          <w:bCs/>
          <w:sz w:val="22"/>
          <w:szCs w:val="22"/>
          <w:lang w:val="en-US"/>
        </w:rPr>
      </w:pPr>
      <w:r w:rsidRPr="00AD6152">
        <w:rPr>
          <w:rFonts w:eastAsia="ＭＳ 明朝"/>
          <w:b/>
          <w:bCs/>
          <w:sz w:val="22"/>
          <w:szCs w:val="22"/>
          <w:lang w:val="en-US"/>
        </w:rPr>
        <w:t xml:space="preserve">Initial DL BWP and initial UL BWP for </w:t>
      </w:r>
      <w:proofErr w:type="spellStart"/>
      <w:r w:rsidRPr="00AD6152">
        <w:rPr>
          <w:rFonts w:eastAsia="ＭＳ 明朝"/>
          <w:b/>
          <w:bCs/>
          <w:sz w:val="22"/>
          <w:szCs w:val="22"/>
          <w:lang w:val="en-US"/>
        </w:rPr>
        <w:t>RedCap</w:t>
      </w:r>
      <w:proofErr w:type="spellEnd"/>
      <w:r w:rsidRPr="00AD6152">
        <w:rPr>
          <w:rFonts w:eastAsia="ＭＳ 明朝"/>
          <w:b/>
          <w:bCs/>
          <w:sz w:val="22"/>
          <w:szCs w:val="22"/>
          <w:lang w:val="en-US"/>
        </w:rPr>
        <w:t xml:space="preserve"> UEs have different center frequencies</w:t>
      </w:r>
    </w:p>
    <w:p w14:paraId="66F28347" w14:textId="77777777" w:rsidR="00A03091" w:rsidRPr="0027457D" w:rsidRDefault="00A03091" w:rsidP="00A03091">
      <w:pPr>
        <w:numPr>
          <w:ilvl w:val="1"/>
          <w:numId w:val="10"/>
        </w:numPr>
        <w:spacing w:afterLines="50" w:after="120"/>
        <w:jc w:val="both"/>
        <w:rPr>
          <w:rFonts w:eastAsia="ＭＳ 明朝"/>
          <w:b/>
          <w:bCs/>
          <w:sz w:val="22"/>
          <w:szCs w:val="22"/>
          <w:lang w:val="en-US"/>
        </w:rPr>
      </w:pPr>
      <w:r w:rsidRPr="0027457D">
        <w:rPr>
          <w:rFonts w:eastAsia="ＭＳ 明朝"/>
          <w:b/>
          <w:bCs/>
          <w:sz w:val="22"/>
          <w:szCs w:val="22"/>
          <w:lang w:val="en-US"/>
        </w:rPr>
        <w:t xml:space="preserve">Option 2: </w:t>
      </w:r>
    </w:p>
    <w:p w14:paraId="00A31B88" w14:textId="77777777" w:rsidR="00A03091" w:rsidRPr="0027457D" w:rsidRDefault="00A03091" w:rsidP="00A03091">
      <w:pPr>
        <w:numPr>
          <w:ilvl w:val="2"/>
          <w:numId w:val="10"/>
        </w:numPr>
        <w:spacing w:afterLines="50" w:after="120"/>
        <w:jc w:val="both"/>
        <w:rPr>
          <w:rFonts w:eastAsia="ＭＳ 明朝"/>
          <w:b/>
          <w:bCs/>
          <w:sz w:val="22"/>
          <w:szCs w:val="22"/>
          <w:lang w:val="en-US"/>
        </w:rPr>
      </w:pPr>
      <w:r w:rsidRPr="0027457D">
        <w:rPr>
          <w:rFonts w:eastAsia="ＭＳ 明朝"/>
          <w:b/>
          <w:bCs/>
          <w:sz w:val="22"/>
          <w:szCs w:val="22"/>
          <w:lang w:val="en-US"/>
        </w:rPr>
        <w:t>Initial DL BWP</w:t>
      </w:r>
      <w:r w:rsidRPr="00D50C36">
        <w:rPr>
          <w:rFonts w:eastAsia="ＭＳ 明朝"/>
          <w:b/>
          <w:bCs/>
          <w:sz w:val="22"/>
          <w:szCs w:val="22"/>
        </w:rPr>
        <w:t xml:space="preserve">, which is not wider than maximum </w:t>
      </w:r>
      <w:proofErr w:type="spellStart"/>
      <w:r w:rsidRPr="00D50C36">
        <w:rPr>
          <w:rFonts w:eastAsia="ＭＳ 明朝"/>
          <w:b/>
          <w:bCs/>
          <w:sz w:val="22"/>
          <w:szCs w:val="22"/>
        </w:rPr>
        <w:t>RedCap</w:t>
      </w:r>
      <w:proofErr w:type="spellEnd"/>
      <w:r w:rsidRPr="00D50C36">
        <w:rPr>
          <w:rFonts w:eastAsia="ＭＳ 明朝"/>
          <w:b/>
          <w:bCs/>
          <w:sz w:val="22"/>
          <w:szCs w:val="22"/>
        </w:rPr>
        <w:t xml:space="preserve"> UE BW,</w:t>
      </w:r>
      <w:r w:rsidRPr="0027457D">
        <w:rPr>
          <w:rFonts w:eastAsia="ＭＳ 明朝"/>
          <w:b/>
          <w:bCs/>
          <w:sz w:val="22"/>
          <w:szCs w:val="22"/>
          <w:lang w:val="en-US"/>
        </w:rPr>
        <w:t xml:space="preserve"> for </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 is separately configured/defined from that for non-</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w:t>
      </w:r>
    </w:p>
    <w:p w14:paraId="0C63D0A1" w14:textId="77777777" w:rsidR="00A03091" w:rsidRPr="0027457D" w:rsidRDefault="00A03091" w:rsidP="00A03091">
      <w:pPr>
        <w:numPr>
          <w:ilvl w:val="2"/>
          <w:numId w:val="10"/>
        </w:numPr>
        <w:spacing w:afterLines="50" w:after="120"/>
        <w:jc w:val="both"/>
        <w:rPr>
          <w:rFonts w:eastAsia="ＭＳ 明朝"/>
          <w:b/>
          <w:bCs/>
          <w:sz w:val="22"/>
          <w:szCs w:val="22"/>
          <w:lang w:val="en-US"/>
        </w:rPr>
      </w:pPr>
      <w:r w:rsidRPr="0027457D">
        <w:rPr>
          <w:rFonts w:eastAsia="ＭＳ 明朝"/>
          <w:b/>
          <w:bCs/>
          <w:sz w:val="22"/>
          <w:szCs w:val="22"/>
          <w:lang w:val="en-US"/>
        </w:rPr>
        <w:t>Initial UL BWP</w:t>
      </w:r>
      <w:r w:rsidRPr="00D50C36">
        <w:rPr>
          <w:rFonts w:eastAsia="ＭＳ 明朝"/>
          <w:b/>
          <w:bCs/>
          <w:sz w:val="22"/>
          <w:szCs w:val="22"/>
        </w:rPr>
        <w:t xml:space="preserve">, which is not wider than maximum </w:t>
      </w:r>
      <w:proofErr w:type="spellStart"/>
      <w:r w:rsidRPr="00D50C36">
        <w:rPr>
          <w:rFonts w:eastAsia="ＭＳ 明朝"/>
          <w:b/>
          <w:bCs/>
          <w:sz w:val="22"/>
          <w:szCs w:val="22"/>
        </w:rPr>
        <w:t>RedCap</w:t>
      </w:r>
      <w:proofErr w:type="spellEnd"/>
      <w:r w:rsidRPr="00D50C36">
        <w:rPr>
          <w:rFonts w:eastAsia="ＭＳ 明朝"/>
          <w:b/>
          <w:bCs/>
          <w:sz w:val="22"/>
          <w:szCs w:val="22"/>
        </w:rPr>
        <w:t xml:space="preserve"> UE BW,</w:t>
      </w:r>
      <w:r w:rsidRPr="0027457D">
        <w:rPr>
          <w:rFonts w:eastAsia="ＭＳ 明朝"/>
          <w:b/>
          <w:bCs/>
          <w:sz w:val="22"/>
          <w:szCs w:val="22"/>
          <w:lang w:val="en-US"/>
        </w:rPr>
        <w:t xml:space="preserve"> for </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 is separately configured/defined from that for non-</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w:t>
      </w:r>
    </w:p>
    <w:p w14:paraId="6C476802" w14:textId="77777777" w:rsidR="00A03091" w:rsidRPr="0027457D" w:rsidRDefault="00A03091" w:rsidP="00A03091">
      <w:pPr>
        <w:numPr>
          <w:ilvl w:val="2"/>
          <w:numId w:val="10"/>
        </w:numPr>
        <w:spacing w:afterLines="50" w:after="120"/>
        <w:jc w:val="both"/>
        <w:rPr>
          <w:rFonts w:eastAsia="ＭＳ 明朝"/>
          <w:sz w:val="22"/>
          <w:szCs w:val="22"/>
          <w:lang w:val="en-US"/>
        </w:rPr>
      </w:pPr>
      <w:r w:rsidRPr="0027457D">
        <w:rPr>
          <w:rFonts w:eastAsia="ＭＳ 明朝"/>
          <w:b/>
          <w:bCs/>
          <w:sz w:val="22"/>
          <w:szCs w:val="22"/>
          <w:lang w:val="en-US"/>
        </w:rPr>
        <w:t xml:space="preserve">Initial DL BWP and initial UL BWP for </w:t>
      </w:r>
      <w:proofErr w:type="spellStart"/>
      <w:r w:rsidRPr="0027457D">
        <w:rPr>
          <w:rFonts w:eastAsia="ＭＳ 明朝"/>
          <w:b/>
          <w:bCs/>
          <w:sz w:val="22"/>
          <w:szCs w:val="22"/>
          <w:lang w:val="en-US"/>
        </w:rPr>
        <w:t>RedCap</w:t>
      </w:r>
      <w:proofErr w:type="spellEnd"/>
      <w:r w:rsidRPr="0027457D">
        <w:rPr>
          <w:rFonts w:eastAsia="ＭＳ 明朝"/>
          <w:b/>
          <w:bCs/>
          <w:sz w:val="22"/>
          <w:szCs w:val="22"/>
          <w:lang w:val="en-US"/>
        </w:rPr>
        <w:t xml:space="preserve"> UEs have the same center frequency</w:t>
      </w:r>
    </w:p>
    <w:p w14:paraId="16C90557" w14:textId="77777777" w:rsidR="00A03091" w:rsidRPr="001C2E57" w:rsidRDefault="00A03091" w:rsidP="00A03091">
      <w:pPr>
        <w:spacing w:afterLines="50" w:after="120"/>
        <w:jc w:val="both"/>
        <w:rPr>
          <w:rFonts w:eastAsia="ＭＳ 明朝"/>
          <w:b/>
          <w:sz w:val="22"/>
          <w:szCs w:val="22"/>
        </w:rPr>
      </w:pPr>
      <w:r>
        <w:rPr>
          <w:rFonts w:eastAsia="ＭＳ 明朝"/>
          <w:b/>
          <w:sz w:val="22"/>
          <w:szCs w:val="22"/>
          <w:u w:val="single"/>
        </w:rPr>
        <w:t>Proposal 1</w:t>
      </w:r>
      <w:r w:rsidRPr="001C2E57">
        <w:rPr>
          <w:rFonts w:eastAsia="ＭＳ 明朝" w:hint="eastAsia"/>
          <w:b/>
          <w:sz w:val="22"/>
          <w:szCs w:val="22"/>
        </w:rPr>
        <w:t xml:space="preserve">: </w:t>
      </w:r>
    </w:p>
    <w:p w14:paraId="38DE8697" w14:textId="77777777" w:rsidR="00A03091" w:rsidRDefault="00A03091" w:rsidP="00A03091">
      <w:pPr>
        <w:numPr>
          <w:ilvl w:val="0"/>
          <w:numId w:val="10"/>
        </w:numPr>
        <w:spacing w:afterLines="50" w:after="120"/>
        <w:jc w:val="both"/>
        <w:rPr>
          <w:rFonts w:eastAsia="ＭＳ 明朝"/>
          <w:b/>
          <w:sz w:val="22"/>
          <w:szCs w:val="22"/>
        </w:rPr>
      </w:pPr>
      <w:r>
        <w:rPr>
          <w:rFonts w:eastAsia="ＭＳ 明朝"/>
          <w:b/>
          <w:sz w:val="22"/>
          <w:szCs w:val="22"/>
        </w:rPr>
        <w:t>Confirm the following working assumptions</w:t>
      </w:r>
      <w:r w:rsidRPr="008D2AF9">
        <w:t xml:space="preserve"> </w:t>
      </w:r>
      <w:r w:rsidRPr="008D2AF9">
        <w:rPr>
          <w:rFonts w:eastAsia="ＭＳ 明朝"/>
          <w:b/>
          <w:sz w:val="22"/>
          <w:szCs w:val="22"/>
        </w:rPr>
        <w:t>with the revision in red</w:t>
      </w:r>
      <w:r>
        <w:rPr>
          <w:rFonts w:eastAsia="ＭＳ 明朝"/>
          <w:b/>
          <w:sz w:val="22"/>
          <w:szCs w:val="22"/>
        </w:rPr>
        <w:t>:</w:t>
      </w:r>
    </w:p>
    <w:tbl>
      <w:tblPr>
        <w:tblStyle w:val="afa"/>
        <w:tblW w:w="0" w:type="auto"/>
        <w:tblLook w:val="04A0" w:firstRow="1" w:lastRow="0" w:firstColumn="1" w:lastColumn="0" w:noHBand="0" w:noVBand="1"/>
      </w:tblPr>
      <w:tblGrid>
        <w:gridCol w:w="9962"/>
      </w:tblGrid>
      <w:tr w:rsidR="00A03091" w14:paraId="0D533035" w14:textId="77777777" w:rsidTr="005420E3">
        <w:tc>
          <w:tcPr>
            <w:tcW w:w="9962" w:type="dxa"/>
          </w:tcPr>
          <w:p w14:paraId="4BDE25BC" w14:textId="77777777" w:rsidR="00A03091" w:rsidRPr="008D3DF5" w:rsidRDefault="00A03091" w:rsidP="005420E3">
            <w:pPr>
              <w:spacing w:after="0"/>
              <w:rPr>
                <w:rFonts w:ascii="Calibri" w:eastAsia="Batang" w:hAnsi="Calibri"/>
                <w:sz w:val="20"/>
                <w:highlight w:val="darkYellow"/>
                <w:lang w:val="en-US" w:eastAsia="en-US"/>
              </w:rPr>
            </w:pPr>
            <w:r w:rsidRPr="008D3DF5">
              <w:rPr>
                <w:rFonts w:ascii="Times" w:eastAsia="Batang" w:hAnsi="Times"/>
                <w:sz w:val="20"/>
                <w:highlight w:val="darkYellow"/>
                <w:lang w:eastAsia="en-US"/>
              </w:rPr>
              <w:t>Working assumption:</w:t>
            </w:r>
          </w:p>
          <w:p w14:paraId="245A7B69" w14:textId="77777777" w:rsidR="00A03091" w:rsidRPr="008D3DF5" w:rsidRDefault="00A03091" w:rsidP="005420E3">
            <w:pPr>
              <w:numPr>
                <w:ilvl w:val="0"/>
                <w:numId w:val="17"/>
              </w:numPr>
              <w:spacing w:after="0"/>
              <w:rPr>
                <w:rFonts w:ascii="Times" w:eastAsia="Times New Roman" w:hAnsi="Times" w:cs="Times"/>
                <w:sz w:val="20"/>
                <w:lang w:eastAsia="x-none"/>
              </w:rPr>
            </w:pPr>
            <w:r w:rsidRPr="008D3DF5">
              <w:rPr>
                <w:rFonts w:ascii="Times" w:eastAsia="Times New Roman" w:hAnsi="Times" w:cs="Times"/>
                <w:sz w:val="20"/>
                <w:lang w:eastAsia="x-none"/>
              </w:rPr>
              <w:t xml:space="preserve">During initial access, the bandwidth of the initial DL BWP for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UEs is not expected to exceed the maximum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 bandwidth.</w:t>
            </w:r>
          </w:p>
          <w:p w14:paraId="3E3D2404" w14:textId="77777777" w:rsidR="00A03091" w:rsidRPr="008D3DF5" w:rsidRDefault="00A03091" w:rsidP="005420E3">
            <w:pPr>
              <w:numPr>
                <w:ilvl w:val="1"/>
                <w:numId w:val="17"/>
              </w:numPr>
              <w:spacing w:after="0"/>
              <w:rPr>
                <w:rFonts w:ascii="Times" w:eastAsia="Times New Roman" w:hAnsi="Times" w:cs="Times"/>
                <w:sz w:val="20"/>
                <w:lang w:eastAsia="x-none"/>
              </w:rPr>
            </w:pPr>
            <w:r w:rsidRPr="008D3DF5">
              <w:rPr>
                <w:rFonts w:ascii="Times" w:eastAsia="Times New Roman" w:hAnsi="Times" w:cs="Times"/>
                <w:sz w:val="20"/>
                <w:lang w:eastAsia="x-none"/>
              </w:rPr>
              <w:t xml:space="preserve">The bandwidth and location of the initial DL BWP for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UEs can be the same as the bandwidth and location of the MIB-configured initial DL BWP for non-</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UEs.</w:t>
            </w:r>
          </w:p>
          <w:p w14:paraId="4A9B821F" w14:textId="77777777" w:rsidR="00A03091" w:rsidRPr="008D3DF5" w:rsidRDefault="00A03091" w:rsidP="005420E3">
            <w:pPr>
              <w:numPr>
                <w:ilvl w:val="1"/>
                <w:numId w:val="17"/>
              </w:numPr>
              <w:spacing w:after="0"/>
              <w:rPr>
                <w:rFonts w:ascii="Times" w:eastAsia="Times New Roman" w:hAnsi="Times" w:cs="Times"/>
                <w:sz w:val="20"/>
                <w:lang w:eastAsia="x-none"/>
              </w:rPr>
            </w:pPr>
            <w:r w:rsidRPr="008D3DF5">
              <w:rPr>
                <w:rFonts w:ascii="Times" w:eastAsia="Times New Roman" w:hAnsi="Times" w:cs="Times"/>
                <w:sz w:val="20"/>
                <w:lang w:eastAsia="x-none"/>
              </w:rPr>
              <w:t>This does not preclude a SIB-configured initial DL BWP for non-</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UEs only with a wider bandwidth than the maximum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 bandwidth.</w:t>
            </w:r>
          </w:p>
          <w:p w14:paraId="4ADBC2D7" w14:textId="77777777" w:rsidR="00A03091" w:rsidRPr="008D3DF5" w:rsidRDefault="00A03091" w:rsidP="005420E3">
            <w:pPr>
              <w:numPr>
                <w:ilvl w:val="1"/>
                <w:numId w:val="17"/>
              </w:numPr>
              <w:spacing w:after="0"/>
              <w:rPr>
                <w:rFonts w:ascii="Times" w:eastAsia="Calibri" w:hAnsi="Times" w:cs="Times"/>
                <w:sz w:val="20"/>
                <w:szCs w:val="24"/>
                <w:lang w:val="sv-SE" w:eastAsia="x-none"/>
              </w:rPr>
            </w:pPr>
            <w:r w:rsidRPr="008D3DF5">
              <w:rPr>
                <w:rFonts w:ascii="Times" w:eastAsia="Times New Roman" w:hAnsi="Times" w:cs="Times"/>
                <w:sz w:val="20"/>
                <w:lang w:eastAsia="x-none"/>
              </w:rPr>
              <w:t xml:space="preserve">This does not preclude separate or additional bandwidth and location for initial DL BWP for </w:t>
            </w:r>
            <w:proofErr w:type="spellStart"/>
            <w:r w:rsidRPr="008D3DF5">
              <w:rPr>
                <w:rFonts w:ascii="Times" w:eastAsia="Times New Roman" w:hAnsi="Times" w:cs="Times"/>
                <w:sz w:val="20"/>
                <w:lang w:eastAsia="x-none"/>
              </w:rPr>
              <w:t>RedCap</w:t>
            </w:r>
            <w:proofErr w:type="spellEnd"/>
            <w:r w:rsidRPr="008D3DF5">
              <w:rPr>
                <w:rFonts w:ascii="Times" w:eastAsia="Times New Roman" w:hAnsi="Times" w:cs="Times"/>
                <w:sz w:val="20"/>
                <w:lang w:eastAsia="x-none"/>
              </w:rPr>
              <w:t xml:space="preserve"> UEs</w:t>
            </w:r>
            <w:r w:rsidRPr="00AA15B5">
              <w:rPr>
                <w:rFonts w:ascii="Times" w:eastAsia="Times New Roman" w:hAnsi="Times" w:cs="Times"/>
                <w:strike/>
                <w:color w:val="FF0000"/>
                <w:sz w:val="20"/>
                <w:lang w:eastAsia="x-none"/>
              </w:rPr>
              <w:t xml:space="preserve"> (FFS)</w:t>
            </w:r>
            <w:r w:rsidRPr="008D3DF5">
              <w:rPr>
                <w:rFonts w:ascii="Times" w:eastAsia="Times New Roman" w:hAnsi="Times" w:cs="Times"/>
                <w:sz w:val="20"/>
                <w:lang w:eastAsia="x-none"/>
              </w:rPr>
              <w:t>.</w:t>
            </w:r>
          </w:p>
          <w:p w14:paraId="6BCE9B4D" w14:textId="77777777" w:rsidR="00A03091" w:rsidRPr="00EA30D1" w:rsidRDefault="00A03091" w:rsidP="005420E3">
            <w:pPr>
              <w:spacing w:after="0"/>
              <w:rPr>
                <w:rFonts w:eastAsia="Batang"/>
                <w:sz w:val="20"/>
              </w:rPr>
            </w:pPr>
            <w:r w:rsidRPr="00EA30D1">
              <w:rPr>
                <w:sz w:val="20"/>
                <w:highlight w:val="darkYellow"/>
              </w:rPr>
              <w:t>Working assumption</w:t>
            </w:r>
            <w:r w:rsidRPr="00EA30D1">
              <w:rPr>
                <w:sz w:val="20"/>
              </w:rPr>
              <w:t>:</w:t>
            </w:r>
            <w:r>
              <w:rPr>
                <w:sz w:val="20"/>
              </w:rPr>
              <w:t xml:space="preserve"> </w:t>
            </w:r>
            <w:r w:rsidRPr="00EA30D1">
              <w:rPr>
                <w:sz w:val="20"/>
              </w:rPr>
              <w:t xml:space="preserve">At least for TDD, an initial DL BWP for </w:t>
            </w:r>
            <w:proofErr w:type="spellStart"/>
            <w:r w:rsidRPr="00EA30D1">
              <w:rPr>
                <w:sz w:val="20"/>
              </w:rPr>
              <w:t>RedCap</w:t>
            </w:r>
            <w:proofErr w:type="spellEnd"/>
            <w:r w:rsidRPr="00EA30D1">
              <w:rPr>
                <w:sz w:val="20"/>
              </w:rPr>
              <w:t xml:space="preserve"> UEs (which is not expected to exceed the maximum </w:t>
            </w:r>
            <w:proofErr w:type="spellStart"/>
            <w:r w:rsidRPr="00EA30D1">
              <w:rPr>
                <w:sz w:val="20"/>
              </w:rPr>
              <w:t>RedCap</w:t>
            </w:r>
            <w:proofErr w:type="spellEnd"/>
            <w:r w:rsidRPr="00EA30D1">
              <w:rPr>
                <w:sz w:val="20"/>
              </w:rPr>
              <w:t xml:space="preserve"> UE bandwidth) can be optionally configured/defined separately from the initial DL BWP for non-</w:t>
            </w:r>
            <w:proofErr w:type="spellStart"/>
            <w:r w:rsidRPr="00EA30D1">
              <w:rPr>
                <w:sz w:val="20"/>
              </w:rPr>
              <w:t>RedCap</w:t>
            </w:r>
            <w:proofErr w:type="spellEnd"/>
            <w:r w:rsidRPr="00EA30D1">
              <w:rPr>
                <w:sz w:val="20"/>
              </w:rPr>
              <w:t xml:space="preserve"> UEs at least after initial access</w:t>
            </w:r>
          </w:p>
          <w:p w14:paraId="7028DA12" w14:textId="77777777" w:rsidR="00A03091" w:rsidRPr="00EA30D1" w:rsidRDefault="00A03091" w:rsidP="005420E3">
            <w:pPr>
              <w:pStyle w:val="afc"/>
              <w:numPr>
                <w:ilvl w:val="0"/>
                <w:numId w:val="23"/>
              </w:numPr>
              <w:spacing w:after="0" w:line="252" w:lineRule="auto"/>
              <w:ind w:leftChars="0"/>
              <w:contextualSpacing/>
              <w:rPr>
                <w:sz w:val="20"/>
              </w:rPr>
            </w:pPr>
            <w:r w:rsidRPr="00EA30D1">
              <w:rPr>
                <w:sz w:val="20"/>
              </w:rPr>
              <w:t>FFS the details of the configuration/definition</w:t>
            </w:r>
          </w:p>
          <w:p w14:paraId="6A42E38A" w14:textId="77777777" w:rsidR="00A03091" w:rsidRPr="00EA30D1" w:rsidRDefault="00A03091" w:rsidP="005420E3">
            <w:pPr>
              <w:pStyle w:val="afc"/>
              <w:numPr>
                <w:ilvl w:val="1"/>
                <w:numId w:val="23"/>
              </w:numPr>
              <w:spacing w:after="0" w:line="252" w:lineRule="auto"/>
              <w:ind w:leftChars="0"/>
              <w:contextualSpacing/>
              <w:rPr>
                <w:sz w:val="20"/>
              </w:rPr>
            </w:pPr>
            <w:r w:rsidRPr="00EA30D1">
              <w:rPr>
                <w:sz w:val="20"/>
              </w:rPr>
              <w:t xml:space="preserve">The configuration for a separately configured initial DL BWP for </w:t>
            </w:r>
            <w:proofErr w:type="spellStart"/>
            <w:r w:rsidRPr="00EA30D1">
              <w:rPr>
                <w:sz w:val="20"/>
              </w:rPr>
              <w:t>RedCap</w:t>
            </w:r>
            <w:proofErr w:type="spellEnd"/>
            <w:r w:rsidRPr="00EA30D1">
              <w:rPr>
                <w:sz w:val="20"/>
              </w:rPr>
              <w:t xml:space="preserve"> UEs is </w:t>
            </w:r>
            <w:proofErr w:type="spellStart"/>
            <w:r w:rsidRPr="00EA30D1">
              <w:rPr>
                <w:sz w:val="20"/>
              </w:rPr>
              <w:t>signaled</w:t>
            </w:r>
            <w:proofErr w:type="spellEnd"/>
            <w:r w:rsidRPr="00EA30D1">
              <w:rPr>
                <w:sz w:val="20"/>
              </w:rPr>
              <w:t xml:space="preserve"> in SIB.</w:t>
            </w:r>
          </w:p>
          <w:p w14:paraId="232020D7" w14:textId="77777777" w:rsidR="00A03091" w:rsidRPr="00EA30D1" w:rsidRDefault="00A03091" w:rsidP="005420E3">
            <w:pPr>
              <w:pStyle w:val="afc"/>
              <w:numPr>
                <w:ilvl w:val="1"/>
                <w:numId w:val="23"/>
              </w:numPr>
              <w:spacing w:after="0" w:line="252" w:lineRule="auto"/>
              <w:ind w:leftChars="0"/>
              <w:contextualSpacing/>
              <w:rPr>
                <w:sz w:val="20"/>
              </w:rPr>
            </w:pPr>
            <w:r w:rsidRPr="00EA30D1">
              <w:rPr>
                <w:sz w:val="20"/>
              </w:rPr>
              <w:t xml:space="preserve">whether to support that separate initial DL BWP for </w:t>
            </w:r>
            <w:proofErr w:type="spellStart"/>
            <w:r w:rsidRPr="00EA30D1">
              <w:rPr>
                <w:sz w:val="20"/>
              </w:rPr>
              <w:t>RedCap</w:t>
            </w:r>
            <w:proofErr w:type="spellEnd"/>
            <w:r w:rsidRPr="00EA30D1">
              <w:rPr>
                <w:sz w:val="20"/>
              </w:rPr>
              <w:t xml:space="preserve"> UEs can include a configuration of CORESET and CSS(s) </w:t>
            </w:r>
          </w:p>
          <w:p w14:paraId="2298ADAD" w14:textId="77777777" w:rsidR="00A03091" w:rsidRPr="00EA30D1" w:rsidRDefault="00A03091" w:rsidP="005420E3">
            <w:pPr>
              <w:pStyle w:val="afc"/>
              <w:numPr>
                <w:ilvl w:val="1"/>
                <w:numId w:val="23"/>
              </w:numPr>
              <w:spacing w:after="0" w:line="252" w:lineRule="auto"/>
              <w:ind w:leftChars="0"/>
              <w:contextualSpacing/>
              <w:rPr>
                <w:sz w:val="20"/>
              </w:rPr>
            </w:pPr>
            <w:r w:rsidRPr="00EA30D1">
              <w:rPr>
                <w:sz w:val="20"/>
              </w:rPr>
              <w:t xml:space="preserve">whether part of the configuration can be defined instead of </w:t>
            </w:r>
            <w:proofErr w:type="spellStart"/>
            <w:r w:rsidRPr="00EA30D1">
              <w:rPr>
                <w:sz w:val="20"/>
              </w:rPr>
              <w:t>signaled</w:t>
            </w:r>
            <w:proofErr w:type="spellEnd"/>
          </w:p>
          <w:p w14:paraId="564B89F5" w14:textId="77777777" w:rsidR="00A03091" w:rsidRPr="00EA30D1" w:rsidRDefault="00A03091" w:rsidP="005420E3">
            <w:pPr>
              <w:pStyle w:val="afc"/>
              <w:numPr>
                <w:ilvl w:val="0"/>
                <w:numId w:val="23"/>
              </w:numPr>
              <w:spacing w:after="0" w:line="252" w:lineRule="auto"/>
              <w:ind w:leftChars="0"/>
              <w:contextualSpacing/>
              <w:rPr>
                <w:sz w:val="20"/>
              </w:rPr>
            </w:pPr>
            <w:r w:rsidRPr="00EA30D1">
              <w:rPr>
                <w:sz w:val="20"/>
              </w:rPr>
              <w:t xml:space="preserve">If a separate initial DL BWP for </w:t>
            </w:r>
            <w:proofErr w:type="spellStart"/>
            <w:r w:rsidRPr="00EA30D1">
              <w:rPr>
                <w:sz w:val="20"/>
              </w:rPr>
              <w:t>RedCap</w:t>
            </w:r>
            <w:proofErr w:type="spellEnd"/>
            <w:r w:rsidRPr="00EA30D1">
              <w:rPr>
                <w:sz w:val="20"/>
              </w:rPr>
              <w:t xml:space="preserve"> UEs is configured/defined, this separate initial DL BWP for </w:t>
            </w:r>
            <w:proofErr w:type="spellStart"/>
            <w:r w:rsidRPr="00EA30D1">
              <w:rPr>
                <w:sz w:val="20"/>
              </w:rPr>
              <w:t>RedCap</w:t>
            </w:r>
            <w:proofErr w:type="spellEnd"/>
            <w:r w:rsidRPr="00EA30D1">
              <w:rPr>
                <w:sz w:val="20"/>
              </w:rPr>
              <w:t xml:space="preserve"> UEs can be used </w:t>
            </w:r>
            <w:r w:rsidRPr="00AA15B5">
              <w:rPr>
                <w:strike/>
                <w:color w:val="FF0000"/>
                <w:sz w:val="20"/>
              </w:rPr>
              <w:t xml:space="preserve">at least </w:t>
            </w:r>
            <w:r w:rsidRPr="00AA15B5">
              <w:rPr>
                <w:color w:val="FF0000"/>
                <w:sz w:val="20"/>
                <w:u w:val="single"/>
              </w:rPr>
              <w:t>both during and</w:t>
            </w:r>
            <w:r>
              <w:rPr>
                <w:sz w:val="20"/>
              </w:rPr>
              <w:t xml:space="preserve"> </w:t>
            </w:r>
            <w:r w:rsidRPr="00EA30D1">
              <w:rPr>
                <w:sz w:val="20"/>
              </w:rPr>
              <w:t>after initial access</w:t>
            </w:r>
            <w:r w:rsidRPr="001B28F5">
              <w:rPr>
                <w:strike/>
                <w:color w:val="FF0000"/>
                <w:sz w:val="20"/>
              </w:rPr>
              <w:t xml:space="preserve"> (i.e., at least after RRC Setup, RRC Resume, or RRC Reestablishment)</w:t>
            </w:r>
            <w:r w:rsidRPr="00EA30D1">
              <w:rPr>
                <w:sz w:val="20"/>
              </w:rPr>
              <w:t>.</w:t>
            </w:r>
          </w:p>
          <w:p w14:paraId="2AF85A1E" w14:textId="77777777" w:rsidR="00A03091" w:rsidRPr="00AA15B5" w:rsidRDefault="00A03091" w:rsidP="005420E3">
            <w:pPr>
              <w:pStyle w:val="afc"/>
              <w:numPr>
                <w:ilvl w:val="1"/>
                <w:numId w:val="23"/>
              </w:numPr>
              <w:spacing w:after="0" w:line="252" w:lineRule="auto"/>
              <w:ind w:leftChars="0"/>
              <w:contextualSpacing/>
              <w:rPr>
                <w:strike/>
                <w:color w:val="FF0000"/>
                <w:sz w:val="20"/>
              </w:rPr>
            </w:pPr>
            <w:r w:rsidRPr="00AA15B5">
              <w:rPr>
                <w:strike/>
                <w:color w:val="FF0000"/>
                <w:sz w:val="20"/>
              </w:rPr>
              <w:t>FFS during the initial access</w:t>
            </w:r>
          </w:p>
          <w:p w14:paraId="14A5E9C6" w14:textId="77777777" w:rsidR="00A03091" w:rsidRPr="00EA30D1" w:rsidRDefault="00A03091" w:rsidP="005420E3">
            <w:pPr>
              <w:pStyle w:val="afc"/>
              <w:numPr>
                <w:ilvl w:val="0"/>
                <w:numId w:val="23"/>
              </w:numPr>
              <w:spacing w:after="0" w:line="252" w:lineRule="auto"/>
              <w:ind w:leftChars="0"/>
              <w:contextualSpacing/>
              <w:rPr>
                <w:sz w:val="20"/>
              </w:rPr>
            </w:pPr>
            <w:r w:rsidRPr="00EA30D1">
              <w:rPr>
                <w:sz w:val="20"/>
              </w:rPr>
              <w:t xml:space="preserve">FFS: whether a separately configured initial DL BWP for </w:t>
            </w:r>
            <w:proofErr w:type="spellStart"/>
            <w:r w:rsidRPr="00EA30D1">
              <w:rPr>
                <w:sz w:val="20"/>
              </w:rPr>
              <w:t>RedCap</w:t>
            </w:r>
            <w:proofErr w:type="spellEnd"/>
            <w:r w:rsidRPr="00EA30D1">
              <w:rPr>
                <w:sz w:val="20"/>
              </w:rPr>
              <w:t xml:space="preserve"> UEs needs to contain the entire CORESET #0, and, if not, the Redcap UE behaviour for CORESET #0 monitoring</w:t>
            </w:r>
          </w:p>
          <w:p w14:paraId="3C05FF3C" w14:textId="77777777" w:rsidR="00A03091" w:rsidRPr="006062F2" w:rsidRDefault="00A03091" w:rsidP="005420E3">
            <w:pPr>
              <w:pStyle w:val="afc"/>
              <w:numPr>
                <w:ilvl w:val="0"/>
                <w:numId w:val="23"/>
              </w:numPr>
              <w:spacing w:after="0" w:line="252" w:lineRule="auto"/>
              <w:ind w:leftChars="0"/>
              <w:contextualSpacing/>
              <w:rPr>
                <w:strike/>
                <w:sz w:val="20"/>
              </w:rPr>
            </w:pPr>
            <w:r w:rsidRPr="006062F2">
              <w:rPr>
                <w:strike/>
                <w:color w:val="FF0000"/>
                <w:sz w:val="20"/>
              </w:rPr>
              <w:t>FFS: supported bandwidths in the separate initial DL BWP</w:t>
            </w:r>
          </w:p>
          <w:p w14:paraId="4D1D8460" w14:textId="77777777" w:rsidR="00A03091" w:rsidRPr="00305B4E" w:rsidRDefault="00A03091" w:rsidP="005420E3">
            <w:pPr>
              <w:pStyle w:val="afc"/>
              <w:numPr>
                <w:ilvl w:val="0"/>
                <w:numId w:val="23"/>
              </w:numPr>
              <w:spacing w:afterLines="50" w:after="120" w:line="252" w:lineRule="auto"/>
              <w:ind w:leftChars="0"/>
              <w:contextualSpacing/>
              <w:jc w:val="both"/>
              <w:rPr>
                <w:rFonts w:ascii="Times" w:eastAsia="Times New Roman" w:hAnsi="Times" w:cs="Times"/>
                <w:sz w:val="20"/>
              </w:rPr>
            </w:pPr>
            <w:r w:rsidRPr="00305B4E">
              <w:rPr>
                <w:sz w:val="20"/>
              </w:rPr>
              <w:t xml:space="preserve">FFS: whether additional SSB is transmitted in the separately configured initial DL BWP for </w:t>
            </w:r>
            <w:proofErr w:type="spellStart"/>
            <w:r w:rsidRPr="00305B4E">
              <w:rPr>
                <w:sz w:val="20"/>
              </w:rPr>
              <w:t>RedCap</w:t>
            </w:r>
            <w:proofErr w:type="spellEnd"/>
            <w:r w:rsidRPr="00305B4E">
              <w:rPr>
                <w:sz w:val="20"/>
              </w:rPr>
              <w:t xml:space="preserve"> UEs</w:t>
            </w:r>
          </w:p>
          <w:p w14:paraId="006C4014" w14:textId="77777777" w:rsidR="00A03091" w:rsidRPr="00305B4E" w:rsidRDefault="00A03091" w:rsidP="005420E3">
            <w:pPr>
              <w:pStyle w:val="afc"/>
              <w:numPr>
                <w:ilvl w:val="0"/>
                <w:numId w:val="23"/>
              </w:numPr>
              <w:spacing w:afterLines="50" w:after="120" w:line="252" w:lineRule="auto"/>
              <w:ind w:leftChars="0"/>
              <w:contextualSpacing/>
              <w:jc w:val="both"/>
              <w:rPr>
                <w:rFonts w:ascii="Times" w:eastAsia="Times New Roman" w:hAnsi="Times" w:cs="Times"/>
                <w:sz w:val="20"/>
              </w:rPr>
            </w:pPr>
            <w:r w:rsidRPr="00305B4E">
              <w:rPr>
                <w:sz w:val="20"/>
                <w:lang w:val="sv-SE"/>
              </w:rPr>
              <w:t>FFS: FDD case</w:t>
            </w:r>
          </w:p>
          <w:p w14:paraId="53E2F3A4" w14:textId="77777777" w:rsidR="00A03091" w:rsidRDefault="00A03091" w:rsidP="005420E3">
            <w:pPr>
              <w:spacing w:afterLines="50" w:after="120"/>
              <w:jc w:val="both"/>
              <w:rPr>
                <w:rFonts w:eastAsia="ＭＳ 明朝"/>
                <w:sz w:val="22"/>
                <w:szCs w:val="22"/>
              </w:rPr>
            </w:pPr>
            <w:r w:rsidRPr="00927079">
              <w:rPr>
                <w:rFonts w:ascii="Times" w:eastAsia="Times New Roman" w:hAnsi="Times" w:cs="Times"/>
                <w:sz w:val="20"/>
                <w:highlight w:val="darkYellow"/>
              </w:rPr>
              <w:t>Working assumption</w:t>
            </w:r>
            <w:r w:rsidRPr="00927079">
              <w:rPr>
                <w:rFonts w:ascii="Times" w:eastAsia="Times New Roman" w:hAnsi="Times" w:cs="Times"/>
                <w:sz w:val="20"/>
              </w:rPr>
              <w:t>:</w:t>
            </w:r>
          </w:p>
          <w:p w14:paraId="44A9B325" w14:textId="77777777" w:rsidR="00A03091" w:rsidRPr="00927079" w:rsidRDefault="00A03091" w:rsidP="005420E3">
            <w:pPr>
              <w:numPr>
                <w:ilvl w:val="0"/>
                <w:numId w:val="23"/>
              </w:numPr>
              <w:spacing w:after="0" w:line="252" w:lineRule="auto"/>
              <w:rPr>
                <w:rFonts w:ascii="Times" w:eastAsia="Times New Roman" w:hAnsi="Times" w:cs="Times"/>
                <w:sz w:val="20"/>
              </w:rPr>
            </w:pPr>
            <w:r w:rsidRPr="00927079">
              <w:rPr>
                <w:rFonts w:ascii="Times" w:eastAsia="Times New Roman" w:hAnsi="Times" w:cs="Times"/>
                <w:sz w:val="20"/>
              </w:rPr>
              <w:t>Both during and after initial access, for the scenario where the initial UL BWP for non-</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 is configured to be wider than the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bandwidth, a separate initial UL BWP no wider than the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maximum bandwidth is configured/defined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w:t>
            </w:r>
          </w:p>
          <w:p w14:paraId="3D4A6C35" w14:textId="77777777" w:rsidR="00A03091" w:rsidRPr="00927079" w:rsidRDefault="00A03091" w:rsidP="005420E3">
            <w:pPr>
              <w:numPr>
                <w:ilvl w:val="1"/>
                <w:numId w:val="23"/>
              </w:numPr>
              <w:spacing w:after="0" w:line="252" w:lineRule="auto"/>
              <w:rPr>
                <w:rFonts w:ascii="Times" w:eastAsia="Times New Roman" w:hAnsi="Times" w:cs="Times"/>
                <w:strike/>
                <w:color w:val="FF0000"/>
                <w:sz w:val="20"/>
              </w:rPr>
            </w:pPr>
            <w:r w:rsidRPr="00927079">
              <w:rPr>
                <w:rFonts w:ascii="Times" w:eastAsia="Times New Roman" w:hAnsi="Times" w:cs="Times"/>
                <w:strike/>
                <w:color w:val="FF0000"/>
                <w:sz w:val="20"/>
              </w:rPr>
              <w:lastRenderedPageBreak/>
              <w:t>FFS: whether/how to avoid or minimize PUSCH resource fragmentation due to PUCCH transmission for the above case</w:t>
            </w:r>
          </w:p>
          <w:p w14:paraId="6B25F7F5" w14:textId="77777777" w:rsidR="00A03091" w:rsidRPr="00927079" w:rsidRDefault="00A03091" w:rsidP="005420E3">
            <w:pPr>
              <w:numPr>
                <w:ilvl w:val="1"/>
                <w:numId w:val="23"/>
              </w:numPr>
              <w:spacing w:after="0" w:line="252" w:lineRule="auto"/>
              <w:rPr>
                <w:rFonts w:ascii="Times" w:eastAsia="Times New Roman" w:hAnsi="Times" w:cs="Times"/>
                <w:sz w:val="20"/>
              </w:rPr>
            </w:pPr>
            <w:r w:rsidRPr="00927079">
              <w:rPr>
                <w:rFonts w:ascii="Times" w:eastAsia="Times New Roman" w:hAnsi="Times" w:cs="Times"/>
                <w:sz w:val="20"/>
              </w:rPr>
              <w:t xml:space="preserve">Support the case when the centre frequency is assumed to be the same for the initial DL and UL BWPs in TDD. </w:t>
            </w:r>
          </w:p>
          <w:p w14:paraId="2AA64F84" w14:textId="77777777" w:rsidR="00A03091" w:rsidRPr="00927079" w:rsidRDefault="00A03091" w:rsidP="005420E3">
            <w:pPr>
              <w:numPr>
                <w:ilvl w:val="2"/>
                <w:numId w:val="23"/>
              </w:numPr>
              <w:spacing w:after="0" w:line="252" w:lineRule="auto"/>
              <w:rPr>
                <w:rFonts w:ascii="Times" w:eastAsia="Times New Roman" w:hAnsi="Times" w:cs="Times"/>
                <w:sz w:val="20"/>
              </w:rPr>
            </w:pPr>
            <w:r w:rsidRPr="00927079">
              <w:rPr>
                <w:rFonts w:ascii="Times" w:eastAsia="Times New Roman" w:hAnsi="Times" w:cs="Times"/>
                <w:strike/>
                <w:color w:val="FF0000"/>
                <w:sz w:val="20"/>
              </w:rPr>
              <w:t xml:space="preserve">FFS whether or not to </w:t>
            </w:r>
            <w:r w:rsidRPr="00927079">
              <w:rPr>
                <w:rFonts w:ascii="Times" w:eastAsia="Times New Roman" w:hAnsi="Times" w:cs="Times"/>
                <w:sz w:val="20"/>
              </w:rPr>
              <w:t>additionally support the case when the centre frequency is different</w:t>
            </w:r>
            <w:r w:rsidRPr="00927079">
              <w:rPr>
                <w:rFonts w:ascii="Times" w:eastAsia="Times New Roman" w:hAnsi="Times" w:cs="Times"/>
                <w:strike/>
                <w:color w:val="FF0000"/>
                <w:sz w:val="20"/>
              </w:rPr>
              <w:t xml:space="preserve">; if so, how to minimize centre frequency retuning  </w:t>
            </w:r>
          </w:p>
          <w:p w14:paraId="494548CE" w14:textId="77777777" w:rsidR="00A03091" w:rsidRPr="00927079" w:rsidRDefault="00A03091" w:rsidP="005420E3">
            <w:pPr>
              <w:spacing w:after="0" w:line="252" w:lineRule="auto"/>
              <w:rPr>
                <w:rFonts w:ascii="Times" w:eastAsia="Times New Roman" w:hAnsi="Times" w:cs="Times"/>
                <w:sz w:val="20"/>
              </w:rPr>
            </w:pPr>
            <w:r w:rsidRPr="00927079">
              <w:rPr>
                <w:rFonts w:ascii="Times" w:eastAsia="Times New Roman" w:hAnsi="Times" w:cs="Times"/>
                <w:sz w:val="20"/>
                <w:highlight w:val="darkYellow"/>
              </w:rPr>
              <w:t>Working assumption</w:t>
            </w:r>
            <w:r w:rsidRPr="00927079">
              <w:rPr>
                <w:rFonts w:ascii="Times" w:eastAsia="Times New Roman" w:hAnsi="Times" w:cs="Times"/>
                <w:sz w:val="20"/>
              </w:rPr>
              <w:t xml:space="preserve">: For enabling/supporting that the RACH occasion (RO) associated with the best SSB falls within the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bandwidth, support separate initial UL BWP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 (which is not expected to exceed the maximum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bandwidth), and this separate initial UL BWP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includes ROs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w:t>
            </w:r>
          </w:p>
          <w:p w14:paraId="0206D61D" w14:textId="77777777" w:rsidR="00A03091" w:rsidRPr="00927079" w:rsidRDefault="00A03091" w:rsidP="005420E3">
            <w:pPr>
              <w:numPr>
                <w:ilvl w:val="0"/>
                <w:numId w:val="23"/>
              </w:numPr>
              <w:spacing w:after="0" w:line="252" w:lineRule="auto"/>
              <w:rPr>
                <w:rFonts w:ascii="Times" w:eastAsia="Times New Roman" w:hAnsi="Times" w:cs="Times"/>
                <w:sz w:val="20"/>
              </w:rPr>
            </w:pPr>
            <w:r w:rsidRPr="00927079">
              <w:rPr>
                <w:rFonts w:ascii="Times" w:eastAsia="Times New Roman" w:hAnsi="Times" w:cs="Times"/>
                <w:sz w:val="20"/>
              </w:rPr>
              <w:t xml:space="preserve">Note: these ROs can be dedicated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 or shared with non-</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w:t>
            </w:r>
          </w:p>
          <w:p w14:paraId="5B50D0C1" w14:textId="77777777" w:rsidR="00A03091" w:rsidRPr="00927079" w:rsidRDefault="00A03091" w:rsidP="005420E3">
            <w:pPr>
              <w:spacing w:after="0"/>
              <w:rPr>
                <w:rFonts w:ascii="Times" w:eastAsia="Times New Roman" w:hAnsi="Times" w:cs="Times"/>
                <w:sz w:val="20"/>
                <w:highlight w:val="darkYellow"/>
              </w:rPr>
            </w:pPr>
            <w:r w:rsidRPr="00927079">
              <w:rPr>
                <w:rFonts w:ascii="Times" w:eastAsia="Times New Roman" w:hAnsi="Times" w:cs="Times"/>
                <w:sz w:val="20"/>
                <w:highlight w:val="darkYellow"/>
              </w:rPr>
              <w:t xml:space="preserve">Working assumption: </w:t>
            </w:r>
          </w:p>
          <w:p w14:paraId="46655B20" w14:textId="77777777" w:rsidR="00A03091" w:rsidRPr="00927079" w:rsidRDefault="00A03091" w:rsidP="005420E3">
            <w:pPr>
              <w:numPr>
                <w:ilvl w:val="0"/>
                <w:numId w:val="24"/>
              </w:numPr>
              <w:spacing w:after="0"/>
              <w:rPr>
                <w:rFonts w:eastAsia="Batang"/>
                <w:sz w:val="20"/>
                <w:lang w:eastAsia="en-US"/>
              </w:rPr>
            </w:pPr>
            <w:r w:rsidRPr="00927079">
              <w:rPr>
                <w:rFonts w:ascii="Times" w:eastAsia="Times New Roman" w:hAnsi="Times" w:cs="Times"/>
                <w:sz w:val="20"/>
              </w:rPr>
              <w:t>For enabling/supporting that PUCCH (for Msg4/</w:t>
            </w:r>
            <w:r w:rsidRPr="00927079">
              <w:rPr>
                <w:rFonts w:ascii="Times" w:eastAsia="Times New Roman" w:hAnsi="Times" w:cs="Times"/>
                <w:strike/>
                <w:color w:val="FF0000"/>
                <w:sz w:val="20"/>
              </w:rPr>
              <w:t>[</w:t>
            </w:r>
            <w:proofErr w:type="spellStart"/>
            <w:r w:rsidRPr="00927079">
              <w:rPr>
                <w:rFonts w:ascii="Times" w:eastAsia="Times New Roman" w:hAnsi="Times" w:cs="Times"/>
                <w:sz w:val="20"/>
              </w:rPr>
              <w:t>MsgB</w:t>
            </w:r>
            <w:proofErr w:type="spellEnd"/>
            <w:r w:rsidRPr="00927079">
              <w:rPr>
                <w:rFonts w:ascii="Times" w:eastAsia="Times New Roman" w:hAnsi="Times" w:cs="Times"/>
                <w:strike/>
                <w:color w:val="FF0000"/>
                <w:sz w:val="20"/>
              </w:rPr>
              <w:t>]</w:t>
            </w:r>
            <w:r w:rsidRPr="00927079">
              <w:rPr>
                <w:rFonts w:ascii="Times" w:eastAsia="Times New Roman" w:hAnsi="Times" w:cs="Times"/>
                <w:sz w:val="20"/>
              </w:rPr>
              <w:t xml:space="preserve"> HARQ feedback) and/or PUSCH (for Msg3/</w:t>
            </w:r>
            <w:r w:rsidRPr="00927079">
              <w:rPr>
                <w:rFonts w:ascii="Times" w:eastAsia="Times New Roman" w:hAnsi="Times" w:cs="Times"/>
                <w:strike/>
                <w:color w:val="FF0000"/>
                <w:sz w:val="20"/>
              </w:rPr>
              <w:t>[</w:t>
            </w:r>
            <w:proofErr w:type="spellStart"/>
            <w:r w:rsidRPr="00927079">
              <w:rPr>
                <w:rFonts w:ascii="Times" w:eastAsia="Times New Roman" w:hAnsi="Times" w:cs="Times"/>
                <w:sz w:val="20"/>
              </w:rPr>
              <w:t>MsgA</w:t>
            </w:r>
            <w:proofErr w:type="spellEnd"/>
            <w:r w:rsidRPr="00927079">
              <w:rPr>
                <w:rFonts w:ascii="Times" w:eastAsia="Times New Roman" w:hAnsi="Times" w:cs="Times"/>
                <w:strike/>
                <w:color w:val="FF0000"/>
                <w:sz w:val="20"/>
              </w:rPr>
              <w:t>]</w:t>
            </w:r>
            <w:r w:rsidRPr="00927079">
              <w:rPr>
                <w:rFonts w:ascii="Times" w:eastAsia="Times New Roman" w:hAnsi="Times" w:cs="Times"/>
                <w:sz w:val="20"/>
              </w:rPr>
              <w:t xml:space="preserve">) transmissions fall within the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bandwidth during initial access, support separate initial UL BWP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UEs (which is not expected to exceed the maximum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UE bandwidth).</w:t>
            </w:r>
          </w:p>
          <w:p w14:paraId="3965B165" w14:textId="77777777" w:rsidR="00A03091" w:rsidRPr="008518CD" w:rsidRDefault="00A03091" w:rsidP="005420E3">
            <w:pPr>
              <w:numPr>
                <w:ilvl w:val="1"/>
                <w:numId w:val="23"/>
              </w:numPr>
              <w:spacing w:after="0" w:line="252" w:lineRule="auto"/>
              <w:rPr>
                <w:rFonts w:ascii="Times" w:eastAsia="Times New Roman" w:hAnsi="Times" w:cs="Times"/>
                <w:sz w:val="20"/>
              </w:rPr>
            </w:pPr>
            <w:r w:rsidRPr="00927079">
              <w:rPr>
                <w:rFonts w:ascii="Times" w:eastAsia="Times New Roman" w:hAnsi="Times" w:cs="Times"/>
                <w:sz w:val="20"/>
              </w:rPr>
              <w:t>FFS: whether/how the specification also supports separate PUCCH/Msg3/</w:t>
            </w:r>
            <w:r w:rsidRPr="00927079">
              <w:rPr>
                <w:rFonts w:ascii="Times" w:eastAsia="Times New Roman" w:hAnsi="Times" w:cs="Times"/>
                <w:strike/>
                <w:color w:val="FF0000"/>
                <w:sz w:val="20"/>
              </w:rPr>
              <w:t>[</w:t>
            </w:r>
            <w:proofErr w:type="spellStart"/>
            <w:r w:rsidRPr="00927079">
              <w:rPr>
                <w:rFonts w:ascii="Times" w:eastAsia="Times New Roman" w:hAnsi="Times" w:cs="Times"/>
                <w:sz w:val="20"/>
              </w:rPr>
              <w:t>MsgA</w:t>
            </w:r>
            <w:proofErr w:type="spellEnd"/>
            <w:r w:rsidRPr="00927079">
              <w:rPr>
                <w:rFonts w:ascii="Times" w:eastAsia="Times New Roman" w:hAnsi="Times" w:cs="Times"/>
                <w:strike/>
                <w:color w:val="FF0000"/>
                <w:sz w:val="20"/>
              </w:rPr>
              <w:t>]</w:t>
            </w:r>
            <w:r w:rsidRPr="00927079">
              <w:rPr>
                <w:rFonts w:ascii="Times" w:eastAsia="Times New Roman" w:hAnsi="Times" w:cs="Times"/>
                <w:sz w:val="20"/>
              </w:rPr>
              <w:t xml:space="preserve"> PUSCH configuration/indication or a different interpretation of the same configuration/indication for </w:t>
            </w:r>
            <w:proofErr w:type="spellStart"/>
            <w:r w:rsidRPr="00927079">
              <w:rPr>
                <w:rFonts w:ascii="Times" w:eastAsia="Times New Roman" w:hAnsi="Times" w:cs="Times"/>
                <w:sz w:val="20"/>
              </w:rPr>
              <w:t>RedCap</w:t>
            </w:r>
            <w:proofErr w:type="spellEnd"/>
            <w:r w:rsidRPr="00927079">
              <w:rPr>
                <w:rFonts w:ascii="Times" w:eastAsia="Times New Roman" w:hAnsi="Times" w:cs="Times"/>
                <w:sz w:val="20"/>
              </w:rPr>
              <w:t xml:space="preserve"> (e.g., disabled frequency hopping or different frequency hopping)</w:t>
            </w:r>
          </w:p>
        </w:tc>
      </w:tr>
    </w:tbl>
    <w:p w14:paraId="4B6D23CA" w14:textId="77777777" w:rsidR="00A03091" w:rsidRPr="00E04953" w:rsidRDefault="00A03091" w:rsidP="00A03091">
      <w:pPr>
        <w:spacing w:afterLines="50" w:after="120"/>
        <w:jc w:val="both"/>
        <w:rPr>
          <w:rFonts w:eastAsia="ＭＳ 明朝"/>
          <w:sz w:val="22"/>
          <w:szCs w:val="22"/>
          <w:lang w:val="en-US"/>
        </w:rPr>
      </w:pPr>
    </w:p>
    <w:p w14:paraId="4A9606B9" w14:textId="77777777" w:rsidR="00A03091" w:rsidRPr="001C2E57" w:rsidRDefault="00A03091" w:rsidP="00A03091">
      <w:pPr>
        <w:spacing w:afterLines="50" w:after="120"/>
        <w:jc w:val="both"/>
        <w:rPr>
          <w:rFonts w:eastAsia="ＭＳ 明朝"/>
          <w:b/>
          <w:sz w:val="22"/>
          <w:szCs w:val="22"/>
        </w:rPr>
      </w:pPr>
      <w:r>
        <w:rPr>
          <w:rFonts w:eastAsia="ＭＳ 明朝"/>
          <w:b/>
          <w:sz w:val="22"/>
          <w:szCs w:val="22"/>
          <w:u w:val="single"/>
        </w:rPr>
        <w:t>Proposal 2</w:t>
      </w:r>
      <w:r w:rsidRPr="001C2E57">
        <w:rPr>
          <w:rFonts w:eastAsia="ＭＳ 明朝" w:hint="eastAsia"/>
          <w:b/>
          <w:sz w:val="22"/>
          <w:szCs w:val="22"/>
        </w:rPr>
        <w:t xml:space="preserve">: </w:t>
      </w:r>
    </w:p>
    <w:p w14:paraId="788CB401" w14:textId="77777777" w:rsidR="00A03091" w:rsidRDefault="00A03091" w:rsidP="00A03091">
      <w:pPr>
        <w:numPr>
          <w:ilvl w:val="0"/>
          <w:numId w:val="10"/>
        </w:numPr>
        <w:spacing w:afterLines="50" w:after="120"/>
        <w:jc w:val="both"/>
        <w:rPr>
          <w:rFonts w:eastAsia="ＭＳ 明朝"/>
          <w:b/>
          <w:sz w:val="22"/>
          <w:szCs w:val="22"/>
        </w:rPr>
      </w:pPr>
      <w:r>
        <w:rPr>
          <w:rFonts w:eastAsia="ＭＳ 明朝"/>
          <w:b/>
          <w:sz w:val="22"/>
          <w:szCs w:val="22"/>
        </w:rPr>
        <w:t xml:space="preserve">Support </w:t>
      </w:r>
      <w:r w:rsidRPr="006F7AF1">
        <w:rPr>
          <w:rFonts w:eastAsia="ＭＳ 明朝"/>
          <w:b/>
          <w:sz w:val="22"/>
          <w:szCs w:val="22"/>
        </w:rPr>
        <w:t xml:space="preserve">disabling the PUCCH frequency hopping for Msg4/B HARQ-ACK </w:t>
      </w:r>
      <w:r>
        <w:rPr>
          <w:rFonts w:eastAsia="ＭＳ 明朝"/>
          <w:b/>
          <w:sz w:val="22"/>
          <w:szCs w:val="22"/>
        </w:rPr>
        <w:t xml:space="preserve">in the initial UL BWP for </w:t>
      </w:r>
      <w:proofErr w:type="spellStart"/>
      <w:r>
        <w:rPr>
          <w:rFonts w:eastAsia="ＭＳ 明朝"/>
          <w:b/>
          <w:sz w:val="22"/>
          <w:szCs w:val="22"/>
        </w:rPr>
        <w:t>RedCap</w:t>
      </w:r>
      <w:proofErr w:type="spellEnd"/>
      <w:r>
        <w:rPr>
          <w:rFonts w:eastAsia="ＭＳ 明朝"/>
          <w:b/>
          <w:sz w:val="22"/>
          <w:szCs w:val="22"/>
        </w:rPr>
        <w:t xml:space="preserve"> UEs </w:t>
      </w:r>
      <w:r w:rsidRPr="006F7AF1">
        <w:rPr>
          <w:rFonts w:eastAsia="ＭＳ 明朝"/>
          <w:b/>
          <w:sz w:val="22"/>
          <w:szCs w:val="22"/>
        </w:rPr>
        <w:t>by configuratio</w:t>
      </w:r>
      <w:r>
        <w:rPr>
          <w:rFonts w:eastAsia="ＭＳ 明朝"/>
          <w:b/>
          <w:sz w:val="22"/>
          <w:szCs w:val="22"/>
        </w:rPr>
        <w:t>n.</w:t>
      </w:r>
    </w:p>
    <w:p w14:paraId="5B843E07" w14:textId="77777777" w:rsidR="00A03091" w:rsidRPr="00A03091" w:rsidRDefault="00A03091" w:rsidP="00AE0496">
      <w:pPr>
        <w:spacing w:afterLines="50" w:after="120"/>
        <w:jc w:val="both"/>
        <w:rPr>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3E97D4A1" w14:textId="2123AB3A" w:rsidR="00C6312E" w:rsidRPr="0080165E" w:rsidRDefault="00C6312E" w:rsidP="00C6312E">
      <w:pPr>
        <w:widowControl w:val="0"/>
        <w:numPr>
          <w:ilvl w:val="0"/>
          <w:numId w:val="4"/>
        </w:numPr>
        <w:spacing w:after="120"/>
        <w:jc w:val="both"/>
        <w:rPr>
          <w:sz w:val="22"/>
          <w:szCs w:val="22"/>
          <w:lang w:val="en-US"/>
        </w:rPr>
      </w:pPr>
      <w:r>
        <w:rPr>
          <w:rFonts w:eastAsia="SimSun"/>
          <w:sz w:val="22"/>
          <w:lang w:val="en-US" w:eastAsia="zh-CN"/>
        </w:rPr>
        <w:t>3GPP, RAN1 #10</w:t>
      </w:r>
      <w:r w:rsidR="00EA30D1">
        <w:rPr>
          <w:rFonts w:eastAsiaTheme="minorEastAsia"/>
          <w:sz w:val="22"/>
          <w:lang w:val="en-US"/>
        </w:rPr>
        <w:t>5</w:t>
      </w:r>
      <w:r>
        <w:rPr>
          <w:rFonts w:eastAsia="SimSun"/>
          <w:sz w:val="22"/>
          <w:lang w:val="en-US" w:eastAsia="zh-CN"/>
        </w:rPr>
        <w:t>-e meeting, chairman’s notes.</w:t>
      </w:r>
    </w:p>
    <w:p w14:paraId="0BA782A2" w14:textId="0BAF131B" w:rsidR="0080165E" w:rsidRDefault="0080165E" w:rsidP="0080165E">
      <w:pPr>
        <w:pStyle w:val="afc"/>
        <w:numPr>
          <w:ilvl w:val="0"/>
          <w:numId w:val="4"/>
        </w:numPr>
        <w:spacing w:afterLines="50" w:after="120"/>
        <w:ind w:leftChars="0"/>
        <w:jc w:val="both"/>
        <w:rPr>
          <w:rFonts w:eastAsia="ＭＳ 明朝"/>
          <w:sz w:val="22"/>
        </w:rPr>
      </w:pPr>
      <w:r w:rsidRPr="009E7DEA">
        <w:rPr>
          <w:rFonts w:eastAsia="ＭＳ 明朝"/>
          <w:sz w:val="22"/>
        </w:rPr>
        <w:t>Moderator (Ericsson)</w:t>
      </w:r>
      <w:r>
        <w:rPr>
          <w:rFonts w:eastAsia="ＭＳ 明朝"/>
          <w:sz w:val="22"/>
        </w:rPr>
        <w:t xml:space="preserve">, </w:t>
      </w:r>
      <w:r w:rsidR="00685D8C">
        <w:rPr>
          <w:rFonts w:eastAsia="ＭＳ 明朝"/>
          <w:sz w:val="22"/>
        </w:rPr>
        <w:t>R1-</w:t>
      </w:r>
      <w:r w:rsidR="0082183D" w:rsidRPr="0082183D">
        <w:rPr>
          <w:rFonts w:eastAsia="ＭＳ 明朝"/>
          <w:sz w:val="22"/>
        </w:rPr>
        <w:t>2106002</w:t>
      </w:r>
      <w:r>
        <w:rPr>
          <w:rFonts w:eastAsia="ＭＳ 明朝"/>
          <w:sz w:val="22"/>
        </w:rPr>
        <w:t xml:space="preserve">, </w:t>
      </w:r>
      <w:r w:rsidR="0082183D" w:rsidRPr="0082183D">
        <w:rPr>
          <w:rFonts w:eastAsia="ＭＳ 明朝"/>
          <w:sz w:val="22"/>
        </w:rPr>
        <w:t xml:space="preserve">FL summary #4 on reduced maximum UE bandwidth for </w:t>
      </w:r>
      <w:proofErr w:type="spellStart"/>
      <w:r w:rsidR="0082183D" w:rsidRPr="0082183D">
        <w:rPr>
          <w:rFonts w:eastAsia="ＭＳ 明朝"/>
          <w:sz w:val="22"/>
        </w:rPr>
        <w:t>RedCap</w:t>
      </w:r>
      <w:proofErr w:type="spellEnd"/>
      <w:r>
        <w:rPr>
          <w:rFonts w:eastAsia="ＭＳ 明朝"/>
          <w:sz w:val="22"/>
        </w:rPr>
        <w:t xml:space="preserve">, </w:t>
      </w:r>
      <w:r w:rsidR="007923FB">
        <w:rPr>
          <w:rFonts w:eastAsia="ＭＳ 明朝"/>
          <w:sz w:val="22"/>
        </w:rPr>
        <w:t>May</w:t>
      </w:r>
      <w:r>
        <w:rPr>
          <w:rFonts w:eastAsia="ＭＳ 明朝"/>
          <w:sz w:val="22"/>
        </w:rPr>
        <w:t xml:space="preserve"> 2021.</w:t>
      </w:r>
    </w:p>
    <w:p w14:paraId="306DDFB7" w14:textId="60A66EB9" w:rsidR="00685D8C" w:rsidRDefault="00454148" w:rsidP="0080165E">
      <w:pPr>
        <w:pStyle w:val="afc"/>
        <w:numPr>
          <w:ilvl w:val="0"/>
          <w:numId w:val="4"/>
        </w:numPr>
        <w:spacing w:afterLines="50" w:after="120"/>
        <w:ind w:leftChars="0"/>
        <w:jc w:val="both"/>
        <w:rPr>
          <w:rFonts w:eastAsia="ＭＳ 明朝"/>
          <w:sz w:val="22"/>
        </w:rPr>
      </w:pPr>
      <w:r w:rsidRPr="00454148">
        <w:rPr>
          <w:rFonts w:eastAsia="ＭＳ 明朝"/>
          <w:sz w:val="22"/>
        </w:rPr>
        <w:t>Ericsson, Deutsche Telekom, NTT DOCOMO, Softbank, Telecom Italia, Telstra, Verizon Wireless, Vodafone</w:t>
      </w:r>
      <w:r w:rsidR="00685D8C">
        <w:rPr>
          <w:rFonts w:eastAsia="ＭＳ 明朝"/>
          <w:sz w:val="22"/>
        </w:rPr>
        <w:t xml:space="preserve">, </w:t>
      </w:r>
      <w:r w:rsidR="00685D8C" w:rsidRPr="00685D8C">
        <w:rPr>
          <w:rFonts w:eastAsia="ＭＳ 明朝"/>
          <w:sz w:val="22"/>
        </w:rPr>
        <w:t>R1-2104184</w:t>
      </w:r>
      <w:r w:rsidR="00685D8C">
        <w:rPr>
          <w:rFonts w:eastAsia="ＭＳ 明朝"/>
          <w:sz w:val="22"/>
        </w:rPr>
        <w:t xml:space="preserve">, </w:t>
      </w:r>
      <w:r w:rsidR="00685D8C" w:rsidRPr="00685D8C">
        <w:rPr>
          <w:rFonts w:eastAsia="ＭＳ 明朝"/>
          <w:sz w:val="22"/>
        </w:rPr>
        <w:t xml:space="preserve">Ensuring coexistence between </w:t>
      </w:r>
      <w:proofErr w:type="spellStart"/>
      <w:r w:rsidR="00685D8C" w:rsidRPr="00685D8C">
        <w:rPr>
          <w:rFonts w:eastAsia="ＭＳ 明朝"/>
          <w:sz w:val="22"/>
        </w:rPr>
        <w:t>RedCap</w:t>
      </w:r>
      <w:proofErr w:type="spellEnd"/>
      <w:r w:rsidR="00685D8C" w:rsidRPr="00685D8C">
        <w:rPr>
          <w:rFonts w:eastAsia="ＭＳ 明朝"/>
          <w:sz w:val="22"/>
        </w:rPr>
        <w:t xml:space="preserve"> and non-</w:t>
      </w:r>
      <w:proofErr w:type="spellStart"/>
      <w:r w:rsidR="00685D8C" w:rsidRPr="00685D8C">
        <w:rPr>
          <w:rFonts w:eastAsia="ＭＳ 明朝"/>
          <w:sz w:val="22"/>
        </w:rPr>
        <w:t>RedCap</w:t>
      </w:r>
      <w:proofErr w:type="spellEnd"/>
      <w:r w:rsidR="00685D8C" w:rsidRPr="00685D8C">
        <w:rPr>
          <w:rFonts w:eastAsia="ＭＳ 明朝"/>
          <w:sz w:val="22"/>
        </w:rPr>
        <w:t xml:space="preserve"> UEs</w:t>
      </w:r>
      <w:r w:rsidR="00685D8C">
        <w:rPr>
          <w:rFonts w:eastAsia="ＭＳ 明朝"/>
          <w:sz w:val="22"/>
        </w:rPr>
        <w:t>, May 2021.</w:t>
      </w:r>
    </w:p>
    <w:sectPr w:rsidR="00685D8C">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48BE34" w14:textId="77777777" w:rsidR="001F5F7B" w:rsidRDefault="001F5F7B">
      <w:r>
        <w:separator/>
      </w:r>
    </w:p>
  </w:endnote>
  <w:endnote w:type="continuationSeparator" w:id="0">
    <w:p w14:paraId="3E3E66CC" w14:textId="77777777" w:rsidR="001F5F7B" w:rsidRDefault="001F5F7B">
      <w:r>
        <w:continuationSeparator/>
      </w:r>
    </w:p>
  </w:endnote>
  <w:endnote w:type="continuationNotice" w:id="1">
    <w:p w14:paraId="75D4B491" w14:textId="77777777" w:rsidR="001F5F7B" w:rsidRDefault="001F5F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C1F84" w14:textId="77777777" w:rsidR="001F5F7B" w:rsidRDefault="001F5F7B">
      <w:r>
        <w:separator/>
      </w:r>
    </w:p>
  </w:footnote>
  <w:footnote w:type="continuationSeparator" w:id="0">
    <w:p w14:paraId="05CF8FD0" w14:textId="77777777" w:rsidR="001F5F7B" w:rsidRDefault="001F5F7B">
      <w:r>
        <w:continuationSeparator/>
      </w:r>
    </w:p>
  </w:footnote>
  <w:footnote w:type="continuationNotice" w:id="1">
    <w:p w14:paraId="7BFB8BC8" w14:textId="77777777" w:rsidR="001F5F7B" w:rsidRDefault="001F5F7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11627D35"/>
    <w:multiLevelType w:val="multilevel"/>
    <w:tmpl w:val="B2141A96"/>
    <w:lvl w:ilvl="0">
      <w:start w:val="1"/>
      <w:numFmt w:val="bullet"/>
      <w:lvlText w:val=""/>
      <w:lvlJc w:val="left"/>
      <w:pPr>
        <w:ind w:left="425" w:hanging="425"/>
      </w:pPr>
      <w:rPr>
        <w:rFonts w:ascii="Wingdings" w:hAnsi="Wingdings" w:hint="default"/>
      </w:rPr>
    </w:lvl>
    <w:lvl w:ilvl="1">
      <w:start w:val="1"/>
      <w:numFmt w:val="bullet"/>
      <w:lvlText w:val=""/>
      <w:lvlJc w:val="left"/>
      <w:pPr>
        <w:ind w:left="992" w:hanging="567"/>
      </w:pPr>
      <w:rPr>
        <w:rFonts w:ascii="Wingdings" w:hAnsi="Wingdings"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9F20990"/>
    <w:multiLevelType w:val="hybridMultilevel"/>
    <w:tmpl w:val="0B5069E8"/>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A600F6A"/>
    <w:multiLevelType w:val="hybridMultilevel"/>
    <w:tmpl w:val="1BD88D4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311E12EA"/>
    <w:multiLevelType w:val="multilevel"/>
    <w:tmpl w:val="3566FCBC"/>
    <w:lvl w:ilvl="0">
      <w:start w:val="1"/>
      <w:numFmt w:val="decimal"/>
      <w:lvlText w:val="2.%1."/>
      <w:lvlJc w:val="left"/>
      <w:pPr>
        <w:ind w:left="425" w:hanging="425"/>
      </w:pPr>
      <w:rPr>
        <w:rFonts w:hint="eastAsia"/>
      </w:rPr>
    </w:lvl>
    <w:lvl w:ilvl="1">
      <w:start w:val="1"/>
      <w:numFmt w:val="decimal"/>
      <w:lvlText w:val="2.2.%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E72D11"/>
    <w:multiLevelType w:val="hybridMultilevel"/>
    <w:tmpl w:val="2E9C73DC"/>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9913EA2"/>
    <w:multiLevelType w:val="hybridMultilevel"/>
    <w:tmpl w:val="38A21676"/>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B556EB5"/>
    <w:multiLevelType w:val="multilevel"/>
    <w:tmpl w:val="178A823E"/>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3" w15:restartNumberingAfterBreak="0">
    <w:nsid w:val="54092835"/>
    <w:multiLevelType w:val="hybridMultilevel"/>
    <w:tmpl w:val="88A468C0"/>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4BD2962"/>
    <w:multiLevelType w:val="multilevel"/>
    <w:tmpl w:val="B2141A96"/>
    <w:lvl w:ilvl="0">
      <w:start w:val="1"/>
      <w:numFmt w:val="bullet"/>
      <w:lvlText w:val=""/>
      <w:lvlJc w:val="left"/>
      <w:pPr>
        <w:ind w:left="425" w:hanging="425"/>
      </w:pPr>
      <w:rPr>
        <w:rFonts w:ascii="Wingdings" w:hAnsi="Wingdings" w:hint="default"/>
      </w:rPr>
    </w:lvl>
    <w:lvl w:ilvl="1">
      <w:start w:val="1"/>
      <w:numFmt w:val="bullet"/>
      <w:lvlText w:val=""/>
      <w:lvlJc w:val="left"/>
      <w:pPr>
        <w:ind w:left="992" w:hanging="567"/>
      </w:pPr>
      <w:rPr>
        <w:rFonts w:ascii="Wingdings" w:hAnsi="Wingdings" w:hint="default"/>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5"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15:restartNumberingAfterBreak="0">
    <w:nsid w:val="60A86655"/>
    <w:multiLevelType w:val="hybridMultilevel"/>
    <w:tmpl w:val="34E6BAF8"/>
    <w:lvl w:ilvl="0" w:tplc="42DA3A0E">
      <w:start w:val="1"/>
      <w:numFmt w:val="bullet"/>
      <w:lvlText w:val="•"/>
      <w:lvlJc w:val="left"/>
      <w:pPr>
        <w:tabs>
          <w:tab w:val="num" w:pos="720"/>
        </w:tabs>
        <w:ind w:left="720" w:hanging="360"/>
      </w:pPr>
      <w:rPr>
        <w:rFonts w:ascii="Arial" w:hAnsi="Arial" w:hint="default"/>
      </w:rPr>
    </w:lvl>
    <w:lvl w:ilvl="1" w:tplc="8238FC88" w:tentative="1">
      <w:start w:val="1"/>
      <w:numFmt w:val="bullet"/>
      <w:lvlText w:val="•"/>
      <w:lvlJc w:val="left"/>
      <w:pPr>
        <w:tabs>
          <w:tab w:val="num" w:pos="1440"/>
        </w:tabs>
        <w:ind w:left="1440" w:hanging="360"/>
      </w:pPr>
      <w:rPr>
        <w:rFonts w:ascii="Arial" w:hAnsi="Arial" w:hint="default"/>
      </w:rPr>
    </w:lvl>
    <w:lvl w:ilvl="2" w:tplc="7632C5B8" w:tentative="1">
      <w:start w:val="1"/>
      <w:numFmt w:val="bullet"/>
      <w:lvlText w:val="•"/>
      <w:lvlJc w:val="left"/>
      <w:pPr>
        <w:tabs>
          <w:tab w:val="num" w:pos="2160"/>
        </w:tabs>
        <w:ind w:left="2160" w:hanging="360"/>
      </w:pPr>
      <w:rPr>
        <w:rFonts w:ascii="Arial" w:hAnsi="Arial" w:hint="default"/>
      </w:rPr>
    </w:lvl>
    <w:lvl w:ilvl="3" w:tplc="B1E63298" w:tentative="1">
      <w:start w:val="1"/>
      <w:numFmt w:val="bullet"/>
      <w:lvlText w:val="•"/>
      <w:lvlJc w:val="left"/>
      <w:pPr>
        <w:tabs>
          <w:tab w:val="num" w:pos="2880"/>
        </w:tabs>
        <w:ind w:left="2880" w:hanging="360"/>
      </w:pPr>
      <w:rPr>
        <w:rFonts w:ascii="Arial" w:hAnsi="Arial" w:hint="default"/>
      </w:rPr>
    </w:lvl>
    <w:lvl w:ilvl="4" w:tplc="3886BD94" w:tentative="1">
      <w:start w:val="1"/>
      <w:numFmt w:val="bullet"/>
      <w:lvlText w:val="•"/>
      <w:lvlJc w:val="left"/>
      <w:pPr>
        <w:tabs>
          <w:tab w:val="num" w:pos="3600"/>
        </w:tabs>
        <w:ind w:left="3600" w:hanging="360"/>
      </w:pPr>
      <w:rPr>
        <w:rFonts w:ascii="Arial" w:hAnsi="Arial" w:hint="default"/>
      </w:rPr>
    </w:lvl>
    <w:lvl w:ilvl="5" w:tplc="6C3E209C" w:tentative="1">
      <w:start w:val="1"/>
      <w:numFmt w:val="bullet"/>
      <w:lvlText w:val="•"/>
      <w:lvlJc w:val="left"/>
      <w:pPr>
        <w:tabs>
          <w:tab w:val="num" w:pos="4320"/>
        </w:tabs>
        <w:ind w:left="4320" w:hanging="360"/>
      </w:pPr>
      <w:rPr>
        <w:rFonts w:ascii="Arial" w:hAnsi="Arial" w:hint="default"/>
      </w:rPr>
    </w:lvl>
    <w:lvl w:ilvl="6" w:tplc="8662F630" w:tentative="1">
      <w:start w:val="1"/>
      <w:numFmt w:val="bullet"/>
      <w:lvlText w:val="•"/>
      <w:lvlJc w:val="left"/>
      <w:pPr>
        <w:tabs>
          <w:tab w:val="num" w:pos="5040"/>
        </w:tabs>
        <w:ind w:left="5040" w:hanging="360"/>
      </w:pPr>
      <w:rPr>
        <w:rFonts w:ascii="Arial" w:hAnsi="Arial" w:hint="default"/>
      </w:rPr>
    </w:lvl>
    <w:lvl w:ilvl="7" w:tplc="55C4C0D2" w:tentative="1">
      <w:start w:val="1"/>
      <w:numFmt w:val="bullet"/>
      <w:lvlText w:val="•"/>
      <w:lvlJc w:val="left"/>
      <w:pPr>
        <w:tabs>
          <w:tab w:val="num" w:pos="5760"/>
        </w:tabs>
        <w:ind w:left="5760" w:hanging="360"/>
      </w:pPr>
      <w:rPr>
        <w:rFonts w:ascii="Arial" w:hAnsi="Arial" w:hint="default"/>
      </w:rPr>
    </w:lvl>
    <w:lvl w:ilvl="8" w:tplc="DE96CD2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1250B83"/>
    <w:multiLevelType w:val="multilevel"/>
    <w:tmpl w:val="07B86AF0"/>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616B1158"/>
    <w:multiLevelType w:val="hybridMultilevel"/>
    <w:tmpl w:val="FEDE27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D7B286E0">
      <w:numFmt w:val="bullet"/>
      <w:lvlText w:val="•"/>
      <w:lvlJc w:val="left"/>
      <w:pPr>
        <w:ind w:left="2160" w:hanging="360"/>
      </w:pPr>
      <w:rPr>
        <w:rFonts w:ascii="Calibri" w:eastAsia="Calibri" w:hAnsi="Calibri" w:cs="Times New Roman"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59723E8"/>
    <w:multiLevelType w:val="hybridMultilevel"/>
    <w:tmpl w:val="80B04C66"/>
    <w:lvl w:ilvl="0" w:tplc="62E8F610">
      <w:start w:val="1"/>
      <w:numFmt w:val="bullet"/>
      <w:lvlText w:val="•"/>
      <w:lvlJc w:val="left"/>
      <w:pPr>
        <w:tabs>
          <w:tab w:val="num" w:pos="720"/>
        </w:tabs>
        <w:ind w:left="720" w:hanging="360"/>
      </w:pPr>
      <w:rPr>
        <w:rFonts w:ascii="Arial" w:hAnsi="Arial" w:hint="default"/>
      </w:rPr>
    </w:lvl>
    <w:lvl w:ilvl="1" w:tplc="59C42A86" w:tentative="1">
      <w:start w:val="1"/>
      <w:numFmt w:val="bullet"/>
      <w:lvlText w:val="•"/>
      <w:lvlJc w:val="left"/>
      <w:pPr>
        <w:tabs>
          <w:tab w:val="num" w:pos="1440"/>
        </w:tabs>
        <w:ind w:left="1440" w:hanging="360"/>
      </w:pPr>
      <w:rPr>
        <w:rFonts w:ascii="Arial" w:hAnsi="Arial" w:hint="default"/>
      </w:rPr>
    </w:lvl>
    <w:lvl w:ilvl="2" w:tplc="DDE2B21E" w:tentative="1">
      <w:start w:val="1"/>
      <w:numFmt w:val="bullet"/>
      <w:lvlText w:val="•"/>
      <w:lvlJc w:val="left"/>
      <w:pPr>
        <w:tabs>
          <w:tab w:val="num" w:pos="2160"/>
        </w:tabs>
        <w:ind w:left="2160" w:hanging="360"/>
      </w:pPr>
      <w:rPr>
        <w:rFonts w:ascii="Arial" w:hAnsi="Arial" w:hint="default"/>
      </w:rPr>
    </w:lvl>
    <w:lvl w:ilvl="3" w:tplc="9A16CF72" w:tentative="1">
      <w:start w:val="1"/>
      <w:numFmt w:val="bullet"/>
      <w:lvlText w:val="•"/>
      <w:lvlJc w:val="left"/>
      <w:pPr>
        <w:tabs>
          <w:tab w:val="num" w:pos="2880"/>
        </w:tabs>
        <w:ind w:left="2880" w:hanging="360"/>
      </w:pPr>
      <w:rPr>
        <w:rFonts w:ascii="Arial" w:hAnsi="Arial" w:hint="default"/>
      </w:rPr>
    </w:lvl>
    <w:lvl w:ilvl="4" w:tplc="D34CB51C" w:tentative="1">
      <w:start w:val="1"/>
      <w:numFmt w:val="bullet"/>
      <w:lvlText w:val="•"/>
      <w:lvlJc w:val="left"/>
      <w:pPr>
        <w:tabs>
          <w:tab w:val="num" w:pos="3600"/>
        </w:tabs>
        <w:ind w:left="3600" w:hanging="360"/>
      </w:pPr>
      <w:rPr>
        <w:rFonts w:ascii="Arial" w:hAnsi="Arial" w:hint="default"/>
      </w:rPr>
    </w:lvl>
    <w:lvl w:ilvl="5" w:tplc="9BD24E76" w:tentative="1">
      <w:start w:val="1"/>
      <w:numFmt w:val="bullet"/>
      <w:lvlText w:val="•"/>
      <w:lvlJc w:val="left"/>
      <w:pPr>
        <w:tabs>
          <w:tab w:val="num" w:pos="4320"/>
        </w:tabs>
        <w:ind w:left="4320" w:hanging="360"/>
      </w:pPr>
      <w:rPr>
        <w:rFonts w:ascii="Arial" w:hAnsi="Arial" w:hint="default"/>
      </w:rPr>
    </w:lvl>
    <w:lvl w:ilvl="6" w:tplc="875C39C8" w:tentative="1">
      <w:start w:val="1"/>
      <w:numFmt w:val="bullet"/>
      <w:lvlText w:val="•"/>
      <w:lvlJc w:val="left"/>
      <w:pPr>
        <w:tabs>
          <w:tab w:val="num" w:pos="5040"/>
        </w:tabs>
        <w:ind w:left="5040" w:hanging="360"/>
      </w:pPr>
      <w:rPr>
        <w:rFonts w:ascii="Arial" w:hAnsi="Arial" w:hint="default"/>
      </w:rPr>
    </w:lvl>
    <w:lvl w:ilvl="7" w:tplc="F846504C" w:tentative="1">
      <w:start w:val="1"/>
      <w:numFmt w:val="bullet"/>
      <w:lvlText w:val="•"/>
      <w:lvlJc w:val="left"/>
      <w:pPr>
        <w:tabs>
          <w:tab w:val="num" w:pos="5760"/>
        </w:tabs>
        <w:ind w:left="5760" w:hanging="360"/>
      </w:pPr>
      <w:rPr>
        <w:rFonts w:ascii="Arial" w:hAnsi="Arial" w:hint="default"/>
      </w:rPr>
    </w:lvl>
    <w:lvl w:ilvl="8" w:tplc="C95A14C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C0A0369"/>
    <w:multiLevelType w:val="hybridMultilevel"/>
    <w:tmpl w:val="1BB410FE"/>
    <w:lvl w:ilvl="0" w:tplc="94BEDD1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79B57367"/>
    <w:multiLevelType w:val="hybridMultilevel"/>
    <w:tmpl w:val="1EB673DA"/>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9"/>
  </w:num>
  <w:num w:numId="3">
    <w:abstractNumId w:val="10"/>
  </w:num>
  <w:num w:numId="4">
    <w:abstractNumId w:val="5"/>
  </w:num>
  <w:num w:numId="5">
    <w:abstractNumId w:val="24"/>
  </w:num>
  <w:num w:numId="6">
    <w:abstractNumId w:val="15"/>
  </w:num>
  <w:num w:numId="7">
    <w:abstractNumId w:val="2"/>
  </w:num>
  <w:num w:numId="8">
    <w:abstractNumId w:val="8"/>
  </w:num>
  <w:num w:numId="9">
    <w:abstractNumId w:val="17"/>
  </w:num>
  <w:num w:numId="10">
    <w:abstractNumId w:val="11"/>
  </w:num>
  <w:num w:numId="11">
    <w:abstractNumId w:val="8"/>
  </w:num>
  <w:num w:numId="12">
    <w:abstractNumId w:val="22"/>
  </w:num>
  <w:num w:numId="13">
    <w:abstractNumId w:val="6"/>
  </w:num>
  <w:num w:numId="14">
    <w:abstractNumId w:val="9"/>
  </w:num>
  <w:num w:numId="15">
    <w:abstractNumId w:val="3"/>
  </w:num>
  <w:num w:numId="16">
    <w:abstractNumId w:val="23"/>
  </w:num>
  <w:num w:numId="17">
    <w:abstractNumId w:val="18"/>
  </w:num>
  <w:num w:numId="18">
    <w:abstractNumId w:val="12"/>
  </w:num>
  <w:num w:numId="19">
    <w:abstractNumId w:val="1"/>
  </w:num>
  <w:num w:numId="20">
    <w:abstractNumId w:val="7"/>
  </w:num>
  <w:num w:numId="21">
    <w:abstractNumId w:val="20"/>
  </w:num>
  <w:num w:numId="22">
    <w:abstractNumId w:val="16"/>
  </w:num>
  <w:num w:numId="23">
    <w:abstractNumId w:val="4"/>
  </w:num>
  <w:num w:numId="24">
    <w:abstractNumId w:val="13"/>
  </w:num>
  <w:num w:numId="25">
    <w:abstractNumId w:val="13"/>
  </w:num>
  <w:num w:numId="26">
    <w:abstractNumId w:val="21"/>
  </w:num>
  <w:num w:numId="2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8E"/>
    <w:rsid w:val="00002536"/>
    <w:rsid w:val="0000255B"/>
    <w:rsid w:val="00002938"/>
    <w:rsid w:val="00002AFC"/>
    <w:rsid w:val="00002E18"/>
    <w:rsid w:val="000032AD"/>
    <w:rsid w:val="0000343D"/>
    <w:rsid w:val="00003973"/>
    <w:rsid w:val="00003A56"/>
    <w:rsid w:val="00003AE4"/>
    <w:rsid w:val="00003B06"/>
    <w:rsid w:val="00003F7F"/>
    <w:rsid w:val="000041B5"/>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A9"/>
    <w:rsid w:val="000139BC"/>
    <w:rsid w:val="000140C2"/>
    <w:rsid w:val="00015001"/>
    <w:rsid w:val="00015317"/>
    <w:rsid w:val="000153FF"/>
    <w:rsid w:val="0001551B"/>
    <w:rsid w:val="000158B1"/>
    <w:rsid w:val="00015DDF"/>
    <w:rsid w:val="0001603A"/>
    <w:rsid w:val="00016341"/>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E9D"/>
    <w:rsid w:val="00026F2D"/>
    <w:rsid w:val="00026F45"/>
    <w:rsid w:val="0002724D"/>
    <w:rsid w:val="0002786C"/>
    <w:rsid w:val="00027871"/>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5B55"/>
    <w:rsid w:val="00036917"/>
    <w:rsid w:val="00036DA7"/>
    <w:rsid w:val="00036F2E"/>
    <w:rsid w:val="000373FB"/>
    <w:rsid w:val="0003786D"/>
    <w:rsid w:val="0003793A"/>
    <w:rsid w:val="00037AAB"/>
    <w:rsid w:val="00037B3E"/>
    <w:rsid w:val="00037BEB"/>
    <w:rsid w:val="00037D20"/>
    <w:rsid w:val="00037E4B"/>
    <w:rsid w:val="00040289"/>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5F"/>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FC2"/>
    <w:rsid w:val="00052465"/>
    <w:rsid w:val="00052786"/>
    <w:rsid w:val="00052923"/>
    <w:rsid w:val="00052BE7"/>
    <w:rsid w:val="00052F1A"/>
    <w:rsid w:val="00052F3F"/>
    <w:rsid w:val="00053095"/>
    <w:rsid w:val="0005380A"/>
    <w:rsid w:val="0005380F"/>
    <w:rsid w:val="00053994"/>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1ED"/>
    <w:rsid w:val="00062E39"/>
    <w:rsid w:val="00062E9D"/>
    <w:rsid w:val="00062FCD"/>
    <w:rsid w:val="00063776"/>
    <w:rsid w:val="00063798"/>
    <w:rsid w:val="00063813"/>
    <w:rsid w:val="00063997"/>
    <w:rsid w:val="00063DEC"/>
    <w:rsid w:val="000644A1"/>
    <w:rsid w:val="00064F4F"/>
    <w:rsid w:val="00065E11"/>
    <w:rsid w:val="0006602B"/>
    <w:rsid w:val="000666D5"/>
    <w:rsid w:val="00066C0C"/>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BFF"/>
    <w:rsid w:val="00072D4D"/>
    <w:rsid w:val="00073046"/>
    <w:rsid w:val="000733C3"/>
    <w:rsid w:val="0007341C"/>
    <w:rsid w:val="00073864"/>
    <w:rsid w:val="00073891"/>
    <w:rsid w:val="00073C77"/>
    <w:rsid w:val="00074417"/>
    <w:rsid w:val="000744DC"/>
    <w:rsid w:val="00074D95"/>
    <w:rsid w:val="00075498"/>
    <w:rsid w:val="0007585B"/>
    <w:rsid w:val="00075C87"/>
    <w:rsid w:val="00075DC0"/>
    <w:rsid w:val="0007603A"/>
    <w:rsid w:val="000761E9"/>
    <w:rsid w:val="0007674F"/>
    <w:rsid w:val="00076779"/>
    <w:rsid w:val="00076D5E"/>
    <w:rsid w:val="000779A9"/>
    <w:rsid w:val="00077FFC"/>
    <w:rsid w:val="000808D4"/>
    <w:rsid w:val="00080B57"/>
    <w:rsid w:val="00080D10"/>
    <w:rsid w:val="00080DDF"/>
    <w:rsid w:val="00080EC6"/>
    <w:rsid w:val="00081532"/>
    <w:rsid w:val="00081697"/>
    <w:rsid w:val="00081725"/>
    <w:rsid w:val="00081C3F"/>
    <w:rsid w:val="00081C52"/>
    <w:rsid w:val="00081DE5"/>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B4"/>
    <w:rsid w:val="000851FB"/>
    <w:rsid w:val="00085A55"/>
    <w:rsid w:val="0008617D"/>
    <w:rsid w:val="00086246"/>
    <w:rsid w:val="00086390"/>
    <w:rsid w:val="000865C7"/>
    <w:rsid w:val="00086C10"/>
    <w:rsid w:val="00086D89"/>
    <w:rsid w:val="00086DE0"/>
    <w:rsid w:val="00087061"/>
    <w:rsid w:val="00087335"/>
    <w:rsid w:val="000875FB"/>
    <w:rsid w:val="0008771A"/>
    <w:rsid w:val="00087C6A"/>
    <w:rsid w:val="00087F5E"/>
    <w:rsid w:val="000900C9"/>
    <w:rsid w:val="0009065A"/>
    <w:rsid w:val="000908A2"/>
    <w:rsid w:val="00090984"/>
    <w:rsid w:val="00091419"/>
    <w:rsid w:val="00091727"/>
    <w:rsid w:val="000918A3"/>
    <w:rsid w:val="00091A61"/>
    <w:rsid w:val="000921FC"/>
    <w:rsid w:val="00092268"/>
    <w:rsid w:val="000926A3"/>
    <w:rsid w:val="00092A88"/>
    <w:rsid w:val="00092BB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5F73"/>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CEC"/>
    <w:rsid w:val="000A4F30"/>
    <w:rsid w:val="000A51B5"/>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1298"/>
    <w:rsid w:val="000B16EB"/>
    <w:rsid w:val="000B1781"/>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7BE"/>
    <w:rsid w:val="000B5AF9"/>
    <w:rsid w:val="000B5BA0"/>
    <w:rsid w:val="000B5F24"/>
    <w:rsid w:val="000B6737"/>
    <w:rsid w:val="000B7169"/>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F6A"/>
    <w:rsid w:val="000D11BF"/>
    <w:rsid w:val="000D21EA"/>
    <w:rsid w:val="000D243E"/>
    <w:rsid w:val="000D26B1"/>
    <w:rsid w:val="000D2BBB"/>
    <w:rsid w:val="000D333F"/>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136"/>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95C"/>
    <w:rsid w:val="000F0B03"/>
    <w:rsid w:val="000F1962"/>
    <w:rsid w:val="000F1C51"/>
    <w:rsid w:val="000F256C"/>
    <w:rsid w:val="000F27F8"/>
    <w:rsid w:val="000F2C7F"/>
    <w:rsid w:val="000F2C9D"/>
    <w:rsid w:val="000F336B"/>
    <w:rsid w:val="000F34F4"/>
    <w:rsid w:val="000F350E"/>
    <w:rsid w:val="000F3A57"/>
    <w:rsid w:val="000F3E62"/>
    <w:rsid w:val="000F3F41"/>
    <w:rsid w:val="000F4501"/>
    <w:rsid w:val="000F45A0"/>
    <w:rsid w:val="000F470C"/>
    <w:rsid w:val="000F4A86"/>
    <w:rsid w:val="000F4D77"/>
    <w:rsid w:val="000F4EFA"/>
    <w:rsid w:val="000F55DE"/>
    <w:rsid w:val="000F61A9"/>
    <w:rsid w:val="000F634C"/>
    <w:rsid w:val="000F63BD"/>
    <w:rsid w:val="000F649A"/>
    <w:rsid w:val="000F64C4"/>
    <w:rsid w:val="000F6598"/>
    <w:rsid w:val="0010015A"/>
    <w:rsid w:val="00100391"/>
    <w:rsid w:val="001005A9"/>
    <w:rsid w:val="00100661"/>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21A"/>
    <w:rsid w:val="001024DA"/>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10069"/>
    <w:rsid w:val="0011024A"/>
    <w:rsid w:val="00110808"/>
    <w:rsid w:val="001113E5"/>
    <w:rsid w:val="00111506"/>
    <w:rsid w:val="00111727"/>
    <w:rsid w:val="00111A25"/>
    <w:rsid w:val="00111B38"/>
    <w:rsid w:val="00111B99"/>
    <w:rsid w:val="00111ED5"/>
    <w:rsid w:val="001120E4"/>
    <w:rsid w:val="00112138"/>
    <w:rsid w:val="0011220C"/>
    <w:rsid w:val="001122B9"/>
    <w:rsid w:val="00112926"/>
    <w:rsid w:val="00112999"/>
    <w:rsid w:val="00112BD9"/>
    <w:rsid w:val="00112D91"/>
    <w:rsid w:val="00113B73"/>
    <w:rsid w:val="00113CA5"/>
    <w:rsid w:val="001142BF"/>
    <w:rsid w:val="001143A3"/>
    <w:rsid w:val="001145AA"/>
    <w:rsid w:val="0011500C"/>
    <w:rsid w:val="001152D7"/>
    <w:rsid w:val="001153FA"/>
    <w:rsid w:val="00115471"/>
    <w:rsid w:val="00115854"/>
    <w:rsid w:val="001160A6"/>
    <w:rsid w:val="0011618B"/>
    <w:rsid w:val="0011674F"/>
    <w:rsid w:val="00116868"/>
    <w:rsid w:val="00116E6C"/>
    <w:rsid w:val="00116EE1"/>
    <w:rsid w:val="00116F48"/>
    <w:rsid w:val="001176A6"/>
    <w:rsid w:val="00117950"/>
    <w:rsid w:val="00117CD7"/>
    <w:rsid w:val="00117FE0"/>
    <w:rsid w:val="001205F3"/>
    <w:rsid w:val="00120630"/>
    <w:rsid w:val="00120A55"/>
    <w:rsid w:val="00120A5F"/>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8CD"/>
    <w:rsid w:val="00133F70"/>
    <w:rsid w:val="0013496C"/>
    <w:rsid w:val="001353C2"/>
    <w:rsid w:val="001359E4"/>
    <w:rsid w:val="00135B02"/>
    <w:rsid w:val="00135E98"/>
    <w:rsid w:val="00135F39"/>
    <w:rsid w:val="00136322"/>
    <w:rsid w:val="00136378"/>
    <w:rsid w:val="00136640"/>
    <w:rsid w:val="00136A69"/>
    <w:rsid w:val="00136E86"/>
    <w:rsid w:val="00137628"/>
    <w:rsid w:val="001377FF"/>
    <w:rsid w:val="00137BDD"/>
    <w:rsid w:val="00137C1A"/>
    <w:rsid w:val="00137C9B"/>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B01"/>
    <w:rsid w:val="00143DBE"/>
    <w:rsid w:val="0014415F"/>
    <w:rsid w:val="00144294"/>
    <w:rsid w:val="0014438D"/>
    <w:rsid w:val="0014491B"/>
    <w:rsid w:val="00144EE2"/>
    <w:rsid w:val="0014501E"/>
    <w:rsid w:val="00145072"/>
    <w:rsid w:val="001450AD"/>
    <w:rsid w:val="001456A7"/>
    <w:rsid w:val="001457A0"/>
    <w:rsid w:val="00145F02"/>
    <w:rsid w:val="0014629B"/>
    <w:rsid w:val="001463A1"/>
    <w:rsid w:val="00146823"/>
    <w:rsid w:val="001468AA"/>
    <w:rsid w:val="00146D39"/>
    <w:rsid w:val="00146F29"/>
    <w:rsid w:val="00146F5C"/>
    <w:rsid w:val="00146F96"/>
    <w:rsid w:val="0014700A"/>
    <w:rsid w:val="00147200"/>
    <w:rsid w:val="00147984"/>
    <w:rsid w:val="001479DF"/>
    <w:rsid w:val="00147BE5"/>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49"/>
    <w:rsid w:val="001532DD"/>
    <w:rsid w:val="00153490"/>
    <w:rsid w:val="001535BD"/>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BAA"/>
    <w:rsid w:val="00180C7A"/>
    <w:rsid w:val="00180CE0"/>
    <w:rsid w:val="001814F1"/>
    <w:rsid w:val="001816C2"/>
    <w:rsid w:val="001817E4"/>
    <w:rsid w:val="001818E2"/>
    <w:rsid w:val="00181AD8"/>
    <w:rsid w:val="00181F80"/>
    <w:rsid w:val="00182096"/>
    <w:rsid w:val="001823CF"/>
    <w:rsid w:val="0018281E"/>
    <w:rsid w:val="0018284C"/>
    <w:rsid w:val="001829B9"/>
    <w:rsid w:val="001829F1"/>
    <w:rsid w:val="00182B6D"/>
    <w:rsid w:val="00182EF0"/>
    <w:rsid w:val="001836D3"/>
    <w:rsid w:val="00183771"/>
    <w:rsid w:val="00183975"/>
    <w:rsid w:val="00183CEA"/>
    <w:rsid w:val="00184062"/>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87FA7"/>
    <w:rsid w:val="0019016F"/>
    <w:rsid w:val="00190C8B"/>
    <w:rsid w:val="00190D83"/>
    <w:rsid w:val="00190F7C"/>
    <w:rsid w:val="00190F80"/>
    <w:rsid w:val="00191031"/>
    <w:rsid w:val="001912DD"/>
    <w:rsid w:val="00191569"/>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F9B"/>
    <w:rsid w:val="00195253"/>
    <w:rsid w:val="0019533E"/>
    <w:rsid w:val="00195864"/>
    <w:rsid w:val="001958F0"/>
    <w:rsid w:val="00195944"/>
    <w:rsid w:val="00195A49"/>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204D"/>
    <w:rsid w:val="001A2389"/>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50A5"/>
    <w:rsid w:val="001A50B3"/>
    <w:rsid w:val="001A546D"/>
    <w:rsid w:val="001A5D69"/>
    <w:rsid w:val="001A5E21"/>
    <w:rsid w:val="001A5E44"/>
    <w:rsid w:val="001A6068"/>
    <w:rsid w:val="001A606C"/>
    <w:rsid w:val="001A62CC"/>
    <w:rsid w:val="001A63D9"/>
    <w:rsid w:val="001A6469"/>
    <w:rsid w:val="001A65A8"/>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C04"/>
    <w:rsid w:val="001B3E1F"/>
    <w:rsid w:val="001B4112"/>
    <w:rsid w:val="001B4373"/>
    <w:rsid w:val="001B446A"/>
    <w:rsid w:val="001B47DE"/>
    <w:rsid w:val="001B481A"/>
    <w:rsid w:val="001B4847"/>
    <w:rsid w:val="001B4B43"/>
    <w:rsid w:val="001B4DAE"/>
    <w:rsid w:val="001B58EC"/>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504"/>
    <w:rsid w:val="001C558B"/>
    <w:rsid w:val="001C5930"/>
    <w:rsid w:val="001C5AAF"/>
    <w:rsid w:val="001C5CB6"/>
    <w:rsid w:val="001C5CC8"/>
    <w:rsid w:val="001C5DD2"/>
    <w:rsid w:val="001C5F7B"/>
    <w:rsid w:val="001C5F83"/>
    <w:rsid w:val="001C63C7"/>
    <w:rsid w:val="001C654B"/>
    <w:rsid w:val="001C68C7"/>
    <w:rsid w:val="001C6C6C"/>
    <w:rsid w:val="001C6F5A"/>
    <w:rsid w:val="001C7897"/>
    <w:rsid w:val="001D02E1"/>
    <w:rsid w:val="001D056A"/>
    <w:rsid w:val="001D0734"/>
    <w:rsid w:val="001D0EDF"/>
    <w:rsid w:val="001D135C"/>
    <w:rsid w:val="001D1A10"/>
    <w:rsid w:val="001D1B2D"/>
    <w:rsid w:val="001D1B4D"/>
    <w:rsid w:val="001D1D55"/>
    <w:rsid w:val="001D260E"/>
    <w:rsid w:val="001D27C2"/>
    <w:rsid w:val="001D28C6"/>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41C"/>
    <w:rsid w:val="001D7951"/>
    <w:rsid w:val="001E07DC"/>
    <w:rsid w:val="001E0C8F"/>
    <w:rsid w:val="001E0E1E"/>
    <w:rsid w:val="001E1A59"/>
    <w:rsid w:val="001E1ACD"/>
    <w:rsid w:val="001E1B66"/>
    <w:rsid w:val="001E2618"/>
    <w:rsid w:val="001E2AD4"/>
    <w:rsid w:val="001E3708"/>
    <w:rsid w:val="001E40F0"/>
    <w:rsid w:val="001E421A"/>
    <w:rsid w:val="001E4282"/>
    <w:rsid w:val="001E42AC"/>
    <w:rsid w:val="001E42B3"/>
    <w:rsid w:val="001E42D7"/>
    <w:rsid w:val="001E4340"/>
    <w:rsid w:val="001E4AFD"/>
    <w:rsid w:val="001E4B78"/>
    <w:rsid w:val="001E4F1B"/>
    <w:rsid w:val="001E4F6D"/>
    <w:rsid w:val="001E505D"/>
    <w:rsid w:val="001E590C"/>
    <w:rsid w:val="001E5912"/>
    <w:rsid w:val="001E6726"/>
    <w:rsid w:val="001E6A82"/>
    <w:rsid w:val="001E6BB3"/>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E49"/>
    <w:rsid w:val="001F104F"/>
    <w:rsid w:val="001F1154"/>
    <w:rsid w:val="001F14BB"/>
    <w:rsid w:val="001F14CA"/>
    <w:rsid w:val="001F14FC"/>
    <w:rsid w:val="001F15CA"/>
    <w:rsid w:val="001F1610"/>
    <w:rsid w:val="001F1A26"/>
    <w:rsid w:val="001F1B9D"/>
    <w:rsid w:val="001F1D3C"/>
    <w:rsid w:val="001F23E9"/>
    <w:rsid w:val="001F29D1"/>
    <w:rsid w:val="001F2D7A"/>
    <w:rsid w:val="001F2F17"/>
    <w:rsid w:val="001F316B"/>
    <w:rsid w:val="001F330C"/>
    <w:rsid w:val="001F3C1C"/>
    <w:rsid w:val="001F41B8"/>
    <w:rsid w:val="001F42EE"/>
    <w:rsid w:val="001F43F0"/>
    <w:rsid w:val="001F442F"/>
    <w:rsid w:val="001F4856"/>
    <w:rsid w:val="001F49F4"/>
    <w:rsid w:val="001F4D32"/>
    <w:rsid w:val="001F4FF5"/>
    <w:rsid w:val="001F556A"/>
    <w:rsid w:val="001F55BE"/>
    <w:rsid w:val="001F56DC"/>
    <w:rsid w:val="001F59AC"/>
    <w:rsid w:val="001F5CBF"/>
    <w:rsid w:val="001F5EF6"/>
    <w:rsid w:val="001F5F7B"/>
    <w:rsid w:val="001F605E"/>
    <w:rsid w:val="001F64A5"/>
    <w:rsid w:val="001F655A"/>
    <w:rsid w:val="001F6684"/>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9D5"/>
    <w:rsid w:val="00204A53"/>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A79"/>
    <w:rsid w:val="00221135"/>
    <w:rsid w:val="00221F08"/>
    <w:rsid w:val="0022207C"/>
    <w:rsid w:val="00222A2D"/>
    <w:rsid w:val="002235E8"/>
    <w:rsid w:val="00224402"/>
    <w:rsid w:val="002247B1"/>
    <w:rsid w:val="00224907"/>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8EF"/>
    <w:rsid w:val="00231BE1"/>
    <w:rsid w:val="00231C96"/>
    <w:rsid w:val="00231D85"/>
    <w:rsid w:val="00231E77"/>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DD2"/>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5C"/>
    <w:rsid w:val="0025137B"/>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4B"/>
    <w:rsid w:val="002653A3"/>
    <w:rsid w:val="0026556D"/>
    <w:rsid w:val="00265588"/>
    <w:rsid w:val="002655DD"/>
    <w:rsid w:val="00265741"/>
    <w:rsid w:val="00265E72"/>
    <w:rsid w:val="00265F6D"/>
    <w:rsid w:val="002660A9"/>
    <w:rsid w:val="00266122"/>
    <w:rsid w:val="002667ED"/>
    <w:rsid w:val="00266D6A"/>
    <w:rsid w:val="00266F8C"/>
    <w:rsid w:val="00267450"/>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3264"/>
    <w:rsid w:val="002732FF"/>
    <w:rsid w:val="00273760"/>
    <w:rsid w:val="0027393A"/>
    <w:rsid w:val="00273B68"/>
    <w:rsid w:val="00273D82"/>
    <w:rsid w:val="00273E27"/>
    <w:rsid w:val="00274185"/>
    <w:rsid w:val="002742AE"/>
    <w:rsid w:val="002742B7"/>
    <w:rsid w:val="00274505"/>
    <w:rsid w:val="0027457D"/>
    <w:rsid w:val="00274639"/>
    <w:rsid w:val="00274746"/>
    <w:rsid w:val="00274F6C"/>
    <w:rsid w:val="00274F9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5E2"/>
    <w:rsid w:val="00283873"/>
    <w:rsid w:val="002838B2"/>
    <w:rsid w:val="00283CE9"/>
    <w:rsid w:val="00284134"/>
    <w:rsid w:val="002842D2"/>
    <w:rsid w:val="00284375"/>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E3F"/>
    <w:rsid w:val="00293F93"/>
    <w:rsid w:val="00294080"/>
    <w:rsid w:val="002940A5"/>
    <w:rsid w:val="002944A7"/>
    <w:rsid w:val="00294758"/>
    <w:rsid w:val="00294A11"/>
    <w:rsid w:val="00294BC6"/>
    <w:rsid w:val="0029524E"/>
    <w:rsid w:val="00295402"/>
    <w:rsid w:val="002955C6"/>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663B"/>
    <w:rsid w:val="002A69E4"/>
    <w:rsid w:val="002A71AA"/>
    <w:rsid w:val="002A76FC"/>
    <w:rsid w:val="002A793F"/>
    <w:rsid w:val="002A7FA3"/>
    <w:rsid w:val="002B1254"/>
    <w:rsid w:val="002B1321"/>
    <w:rsid w:val="002B1615"/>
    <w:rsid w:val="002B18F4"/>
    <w:rsid w:val="002B1DC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B5F"/>
    <w:rsid w:val="002B6D4C"/>
    <w:rsid w:val="002B7268"/>
    <w:rsid w:val="002B767B"/>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64A6"/>
    <w:rsid w:val="002C6703"/>
    <w:rsid w:val="002C67E8"/>
    <w:rsid w:val="002C6836"/>
    <w:rsid w:val="002C6D00"/>
    <w:rsid w:val="002C79F2"/>
    <w:rsid w:val="002D083A"/>
    <w:rsid w:val="002D0A71"/>
    <w:rsid w:val="002D0CAF"/>
    <w:rsid w:val="002D136A"/>
    <w:rsid w:val="002D188F"/>
    <w:rsid w:val="002D20F0"/>
    <w:rsid w:val="002D217F"/>
    <w:rsid w:val="002D2335"/>
    <w:rsid w:val="002D261B"/>
    <w:rsid w:val="002D2798"/>
    <w:rsid w:val="002D2816"/>
    <w:rsid w:val="002D2A81"/>
    <w:rsid w:val="002D2B27"/>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ED"/>
    <w:rsid w:val="002F29D3"/>
    <w:rsid w:val="002F2E22"/>
    <w:rsid w:val="002F330D"/>
    <w:rsid w:val="002F33D1"/>
    <w:rsid w:val="002F36E3"/>
    <w:rsid w:val="002F3C95"/>
    <w:rsid w:val="002F4085"/>
    <w:rsid w:val="002F441E"/>
    <w:rsid w:val="002F44A6"/>
    <w:rsid w:val="002F4541"/>
    <w:rsid w:val="002F468B"/>
    <w:rsid w:val="002F4AB3"/>
    <w:rsid w:val="002F4F8C"/>
    <w:rsid w:val="002F591D"/>
    <w:rsid w:val="002F5E94"/>
    <w:rsid w:val="002F6001"/>
    <w:rsid w:val="002F63DA"/>
    <w:rsid w:val="002F65D7"/>
    <w:rsid w:val="002F6B38"/>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BA1"/>
    <w:rsid w:val="00303010"/>
    <w:rsid w:val="00303298"/>
    <w:rsid w:val="0030361D"/>
    <w:rsid w:val="00303711"/>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82D"/>
    <w:rsid w:val="00307B79"/>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D8C"/>
    <w:rsid w:val="00331EFF"/>
    <w:rsid w:val="00332667"/>
    <w:rsid w:val="0033290C"/>
    <w:rsid w:val="00332BCF"/>
    <w:rsid w:val="00333064"/>
    <w:rsid w:val="00333547"/>
    <w:rsid w:val="003338B8"/>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97F"/>
    <w:rsid w:val="00340C2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3BE"/>
    <w:rsid w:val="003517C5"/>
    <w:rsid w:val="003518D6"/>
    <w:rsid w:val="00351FD6"/>
    <w:rsid w:val="003520E9"/>
    <w:rsid w:val="00352714"/>
    <w:rsid w:val="0035277E"/>
    <w:rsid w:val="00352BB0"/>
    <w:rsid w:val="00352BB1"/>
    <w:rsid w:val="00352C4B"/>
    <w:rsid w:val="00353053"/>
    <w:rsid w:val="003533CA"/>
    <w:rsid w:val="003534CB"/>
    <w:rsid w:val="003534F5"/>
    <w:rsid w:val="00353903"/>
    <w:rsid w:val="003546C6"/>
    <w:rsid w:val="0035492B"/>
    <w:rsid w:val="00354BE3"/>
    <w:rsid w:val="00354BF0"/>
    <w:rsid w:val="00354D50"/>
    <w:rsid w:val="003557A2"/>
    <w:rsid w:val="00355982"/>
    <w:rsid w:val="00355A93"/>
    <w:rsid w:val="00355C4E"/>
    <w:rsid w:val="003567D6"/>
    <w:rsid w:val="00356823"/>
    <w:rsid w:val="00356E3D"/>
    <w:rsid w:val="003572AE"/>
    <w:rsid w:val="003572D7"/>
    <w:rsid w:val="003575AA"/>
    <w:rsid w:val="0035775C"/>
    <w:rsid w:val="0036029B"/>
    <w:rsid w:val="00360503"/>
    <w:rsid w:val="00360C5C"/>
    <w:rsid w:val="0036115F"/>
    <w:rsid w:val="003616B8"/>
    <w:rsid w:val="00361AA0"/>
    <w:rsid w:val="00361AFF"/>
    <w:rsid w:val="00361B1E"/>
    <w:rsid w:val="00361B26"/>
    <w:rsid w:val="00361E5F"/>
    <w:rsid w:val="00362A68"/>
    <w:rsid w:val="00362D1E"/>
    <w:rsid w:val="0036339F"/>
    <w:rsid w:val="003633C9"/>
    <w:rsid w:val="00363503"/>
    <w:rsid w:val="00363830"/>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60DD"/>
    <w:rsid w:val="00376123"/>
    <w:rsid w:val="0037676D"/>
    <w:rsid w:val="00376A26"/>
    <w:rsid w:val="00376FA8"/>
    <w:rsid w:val="003773B9"/>
    <w:rsid w:val="0037742E"/>
    <w:rsid w:val="00377F9D"/>
    <w:rsid w:val="003802FE"/>
    <w:rsid w:val="00380463"/>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8E7"/>
    <w:rsid w:val="00382A57"/>
    <w:rsid w:val="003836A9"/>
    <w:rsid w:val="00383723"/>
    <w:rsid w:val="003839EB"/>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A2"/>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FC8"/>
    <w:rsid w:val="003B013B"/>
    <w:rsid w:val="003B024F"/>
    <w:rsid w:val="003B084A"/>
    <w:rsid w:val="003B0960"/>
    <w:rsid w:val="003B0A16"/>
    <w:rsid w:val="003B0BED"/>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540"/>
    <w:rsid w:val="003B7E7A"/>
    <w:rsid w:val="003C0CEE"/>
    <w:rsid w:val="003C0DBD"/>
    <w:rsid w:val="003C1058"/>
    <w:rsid w:val="003C1433"/>
    <w:rsid w:val="003C19CE"/>
    <w:rsid w:val="003C1C86"/>
    <w:rsid w:val="003C208F"/>
    <w:rsid w:val="003C2F85"/>
    <w:rsid w:val="003C301F"/>
    <w:rsid w:val="003C314B"/>
    <w:rsid w:val="003C3388"/>
    <w:rsid w:val="003C3975"/>
    <w:rsid w:val="003C42F9"/>
    <w:rsid w:val="003C4309"/>
    <w:rsid w:val="003C43A9"/>
    <w:rsid w:val="003C446D"/>
    <w:rsid w:val="003C44E8"/>
    <w:rsid w:val="003C46E2"/>
    <w:rsid w:val="003C49A7"/>
    <w:rsid w:val="003C4A75"/>
    <w:rsid w:val="003C4B7B"/>
    <w:rsid w:val="003C4E4F"/>
    <w:rsid w:val="003C4F71"/>
    <w:rsid w:val="003C4FCB"/>
    <w:rsid w:val="003C520B"/>
    <w:rsid w:val="003C5339"/>
    <w:rsid w:val="003C549F"/>
    <w:rsid w:val="003C57C8"/>
    <w:rsid w:val="003C58C0"/>
    <w:rsid w:val="003C5C8A"/>
    <w:rsid w:val="003C5F0A"/>
    <w:rsid w:val="003C6261"/>
    <w:rsid w:val="003C66D0"/>
    <w:rsid w:val="003C7096"/>
    <w:rsid w:val="003C72A6"/>
    <w:rsid w:val="003C73CD"/>
    <w:rsid w:val="003C7B58"/>
    <w:rsid w:val="003C7C4A"/>
    <w:rsid w:val="003C7C90"/>
    <w:rsid w:val="003D00D5"/>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E22"/>
    <w:rsid w:val="003F1E84"/>
    <w:rsid w:val="003F2487"/>
    <w:rsid w:val="003F25F2"/>
    <w:rsid w:val="003F265C"/>
    <w:rsid w:val="003F2AD9"/>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71AB"/>
    <w:rsid w:val="003F72E0"/>
    <w:rsid w:val="003F73D8"/>
    <w:rsid w:val="003F7789"/>
    <w:rsid w:val="003F7995"/>
    <w:rsid w:val="003F7C29"/>
    <w:rsid w:val="003F7DDF"/>
    <w:rsid w:val="0040060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8E9"/>
    <w:rsid w:val="00403AFD"/>
    <w:rsid w:val="00403DDF"/>
    <w:rsid w:val="00404250"/>
    <w:rsid w:val="004047FF"/>
    <w:rsid w:val="004049E1"/>
    <w:rsid w:val="00404C2C"/>
    <w:rsid w:val="00404E2F"/>
    <w:rsid w:val="00404FEC"/>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6DE"/>
    <w:rsid w:val="00413B56"/>
    <w:rsid w:val="00413CDA"/>
    <w:rsid w:val="004141A4"/>
    <w:rsid w:val="00414351"/>
    <w:rsid w:val="00414421"/>
    <w:rsid w:val="00414CD5"/>
    <w:rsid w:val="0041553F"/>
    <w:rsid w:val="00415545"/>
    <w:rsid w:val="004158F8"/>
    <w:rsid w:val="00415E4C"/>
    <w:rsid w:val="0041613C"/>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02"/>
    <w:rsid w:val="0043785F"/>
    <w:rsid w:val="00437864"/>
    <w:rsid w:val="00437CF8"/>
    <w:rsid w:val="00440361"/>
    <w:rsid w:val="004405CB"/>
    <w:rsid w:val="004405D4"/>
    <w:rsid w:val="00440778"/>
    <w:rsid w:val="004407EB"/>
    <w:rsid w:val="00440D76"/>
    <w:rsid w:val="00441324"/>
    <w:rsid w:val="004416F6"/>
    <w:rsid w:val="00441A74"/>
    <w:rsid w:val="00441D9E"/>
    <w:rsid w:val="00442518"/>
    <w:rsid w:val="004428C7"/>
    <w:rsid w:val="00442AAE"/>
    <w:rsid w:val="00442E0F"/>
    <w:rsid w:val="00443096"/>
    <w:rsid w:val="0044313B"/>
    <w:rsid w:val="00443356"/>
    <w:rsid w:val="0044355C"/>
    <w:rsid w:val="00443658"/>
    <w:rsid w:val="00443B32"/>
    <w:rsid w:val="00443CD6"/>
    <w:rsid w:val="00443E3B"/>
    <w:rsid w:val="00443E6C"/>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088"/>
    <w:rsid w:val="0045766D"/>
    <w:rsid w:val="00457699"/>
    <w:rsid w:val="004579E2"/>
    <w:rsid w:val="00460556"/>
    <w:rsid w:val="00460758"/>
    <w:rsid w:val="00460771"/>
    <w:rsid w:val="00460857"/>
    <w:rsid w:val="00460997"/>
    <w:rsid w:val="00460B11"/>
    <w:rsid w:val="00460B43"/>
    <w:rsid w:val="00460EBB"/>
    <w:rsid w:val="004611C8"/>
    <w:rsid w:val="0046178E"/>
    <w:rsid w:val="00461970"/>
    <w:rsid w:val="00461CF4"/>
    <w:rsid w:val="00461EA3"/>
    <w:rsid w:val="00461FD2"/>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8DD"/>
    <w:rsid w:val="00470957"/>
    <w:rsid w:val="00470C44"/>
    <w:rsid w:val="00471055"/>
    <w:rsid w:val="00471779"/>
    <w:rsid w:val="00471BCF"/>
    <w:rsid w:val="00471F99"/>
    <w:rsid w:val="00472327"/>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E7"/>
    <w:rsid w:val="00486728"/>
    <w:rsid w:val="0048677C"/>
    <w:rsid w:val="00486858"/>
    <w:rsid w:val="00486BBB"/>
    <w:rsid w:val="00486F48"/>
    <w:rsid w:val="00487507"/>
    <w:rsid w:val="00490150"/>
    <w:rsid w:val="004902B6"/>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B54"/>
    <w:rsid w:val="00496C12"/>
    <w:rsid w:val="00496D1E"/>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AC1"/>
    <w:rsid w:val="004A2BB2"/>
    <w:rsid w:val="004A30F0"/>
    <w:rsid w:val="004A311F"/>
    <w:rsid w:val="004A34B9"/>
    <w:rsid w:val="004A35F1"/>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BA1"/>
    <w:rsid w:val="004A5CD5"/>
    <w:rsid w:val="004A5ED2"/>
    <w:rsid w:val="004A627A"/>
    <w:rsid w:val="004A63D3"/>
    <w:rsid w:val="004A646A"/>
    <w:rsid w:val="004A6640"/>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E17"/>
    <w:rsid w:val="004C119F"/>
    <w:rsid w:val="004C129A"/>
    <w:rsid w:val="004C1495"/>
    <w:rsid w:val="004C14FC"/>
    <w:rsid w:val="004C1ADD"/>
    <w:rsid w:val="004C1B07"/>
    <w:rsid w:val="004C1E30"/>
    <w:rsid w:val="004C1F24"/>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94"/>
    <w:rsid w:val="004D6354"/>
    <w:rsid w:val="004D655C"/>
    <w:rsid w:val="004D6594"/>
    <w:rsid w:val="004D6ACD"/>
    <w:rsid w:val="004D6B24"/>
    <w:rsid w:val="004D6B44"/>
    <w:rsid w:val="004D6EF1"/>
    <w:rsid w:val="004D7A19"/>
    <w:rsid w:val="004D7C36"/>
    <w:rsid w:val="004D7F0A"/>
    <w:rsid w:val="004E0414"/>
    <w:rsid w:val="004E0888"/>
    <w:rsid w:val="004E0A0A"/>
    <w:rsid w:val="004E0BA1"/>
    <w:rsid w:val="004E1A3E"/>
    <w:rsid w:val="004E215B"/>
    <w:rsid w:val="004E2381"/>
    <w:rsid w:val="004E29B6"/>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B5"/>
    <w:rsid w:val="004F5291"/>
    <w:rsid w:val="004F53CF"/>
    <w:rsid w:val="004F5484"/>
    <w:rsid w:val="004F5CEC"/>
    <w:rsid w:val="004F5EDE"/>
    <w:rsid w:val="004F615E"/>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6B8"/>
    <w:rsid w:val="00573AE9"/>
    <w:rsid w:val="00573DA3"/>
    <w:rsid w:val="0057420D"/>
    <w:rsid w:val="00574306"/>
    <w:rsid w:val="005748C5"/>
    <w:rsid w:val="005748D0"/>
    <w:rsid w:val="00574B0F"/>
    <w:rsid w:val="005755D5"/>
    <w:rsid w:val="00575C54"/>
    <w:rsid w:val="00576001"/>
    <w:rsid w:val="00576015"/>
    <w:rsid w:val="00576258"/>
    <w:rsid w:val="00576278"/>
    <w:rsid w:val="0057656A"/>
    <w:rsid w:val="005769AF"/>
    <w:rsid w:val="00576AB1"/>
    <w:rsid w:val="00576E4B"/>
    <w:rsid w:val="00577F17"/>
    <w:rsid w:val="005805A6"/>
    <w:rsid w:val="00580674"/>
    <w:rsid w:val="0058067A"/>
    <w:rsid w:val="00580A31"/>
    <w:rsid w:val="00580B9C"/>
    <w:rsid w:val="00581440"/>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764B"/>
    <w:rsid w:val="0058789F"/>
    <w:rsid w:val="00587AE4"/>
    <w:rsid w:val="00587B46"/>
    <w:rsid w:val="00587DA0"/>
    <w:rsid w:val="005900AA"/>
    <w:rsid w:val="00590136"/>
    <w:rsid w:val="005904F1"/>
    <w:rsid w:val="00590634"/>
    <w:rsid w:val="00591153"/>
    <w:rsid w:val="0059119E"/>
    <w:rsid w:val="00591790"/>
    <w:rsid w:val="00592673"/>
    <w:rsid w:val="005929C5"/>
    <w:rsid w:val="00592ABA"/>
    <w:rsid w:val="00592B56"/>
    <w:rsid w:val="00592C48"/>
    <w:rsid w:val="00592D72"/>
    <w:rsid w:val="005932EB"/>
    <w:rsid w:val="005934E0"/>
    <w:rsid w:val="00593595"/>
    <w:rsid w:val="005937DA"/>
    <w:rsid w:val="00593873"/>
    <w:rsid w:val="00593ACC"/>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883"/>
    <w:rsid w:val="005C6950"/>
    <w:rsid w:val="005C6AD0"/>
    <w:rsid w:val="005C6DE3"/>
    <w:rsid w:val="005C6FB2"/>
    <w:rsid w:val="005C70B0"/>
    <w:rsid w:val="005C711E"/>
    <w:rsid w:val="005C72BF"/>
    <w:rsid w:val="005C7427"/>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7DA"/>
    <w:rsid w:val="005F0F5F"/>
    <w:rsid w:val="005F13DA"/>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DA7"/>
    <w:rsid w:val="005F4F35"/>
    <w:rsid w:val="005F5032"/>
    <w:rsid w:val="005F50F6"/>
    <w:rsid w:val="005F51CB"/>
    <w:rsid w:val="005F54C3"/>
    <w:rsid w:val="005F609B"/>
    <w:rsid w:val="005F61A5"/>
    <w:rsid w:val="005F61D8"/>
    <w:rsid w:val="005F6793"/>
    <w:rsid w:val="005F687D"/>
    <w:rsid w:val="005F6DC6"/>
    <w:rsid w:val="005F790E"/>
    <w:rsid w:val="005F7BDA"/>
    <w:rsid w:val="005F7D32"/>
    <w:rsid w:val="005F7FF2"/>
    <w:rsid w:val="006001DB"/>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2F2"/>
    <w:rsid w:val="00606596"/>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9BB"/>
    <w:rsid w:val="00615D9A"/>
    <w:rsid w:val="006164DC"/>
    <w:rsid w:val="006166A9"/>
    <w:rsid w:val="006167C7"/>
    <w:rsid w:val="006167D4"/>
    <w:rsid w:val="006168FF"/>
    <w:rsid w:val="00616AF9"/>
    <w:rsid w:val="00616D58"/>
    <w:rsid w:val="00616D5E"/>
    <w:rsid w:val="0061722B"/>
    <w:rsid w:val="006172F0"/>
    <w:rsid w:val="00617961"/>
    <w:rsid w:val="00617E17"/>
    <w:rsid w:val="00617F16"/>
    <w:rsid w:val="006201AF"/>
    <w:rsid w:val="0062055B"/>
    <w:rsid w:val="0062071D"/>
    <w:rsid w:val="00620FAC"/>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170"/>
    <w:rsid w:val="00640354"/>
    <w:rsid w:val="00640AF2"/>
    <w:rsid w:val="00640BCB"/>
    <w:rsid w:val="00640CDA"/>
    <w:rsid w:val="0064111F"/>
    <w:rsid w:val="00641865"/>
    <w:rsid w:val="0064195D"/>
    <w:rsid w:val="00641A1E"/>
    <w:rsid w:val="0064233B"/>
    <w:rsid w:val="0064276D"/>
    <w:rsid w:val="006428AF"/>
    <w:rsid w:val="0064297A"/>
    <w:rsid w:val="00642996"/>
    <w:rsid w:val="006429CC"/>
    <w:rsid w:val="006432EA"/>
    <w:rsid w:val="0064363A"/>
    <w:rsid w:val="006439BD"/>
    <w:rsid w:val="00643A89"/>
    <w:rsid w:val="00643BE9"/>
    <w:rsid w:val="006440E1"/>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164"/>
    <w:rsid w:val="00650221"/>
    <w:rsid w:val="006502F0"/>
    <w:rsid w:val="006511C4"/>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22B"/>
    <w:rsid w:val="00653545"/>
    <w:rsid w:val="00653559"/>
    <w:rsid w:val="006537CB"/>
    <w:rsid w:val="00653AD8"/>
    <w:rsid w:val="00654121"/>
    <w:rsid w:val="00654588"/>
    <w:rsid w:val="006547CC"/>
    <w:rsid w:val="00654A5C"/>
    <w:rsid w:val="00654DB5"/>
    <w:rsid w:val="00654E59"/>
    <w:rsid w:val="00654E7E"/>
    <w:rsid w:val="006551BD"/>
    <w:rsid w:val="00655521"/>
    <w:rsid w:val="00655621"/>
    <w:rsid w:val="00655645"/>
    <w:rsid w:val="00655DBA"/>
    <w:rsid w:val="00656031"/>
    <w:rsid w:val="006560AB"/>
    <w:rsid w:val="006562A8"/>
    <w:rsid w:val="006562CB"/>
    <w:rsid w:val="0065769A"/>
    <w:rsid w:val="00657BC5"/>
    <w:rsid w:val="00660112"/>
    <w:rsid w:val="0066020C"/>
    <w:rsid w:val="0066093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1D3"/>
    <w:rsid w:val="00667289"/>
    <w:rsid w:val="00667379"/>
    <w:rsid w:val="00667433"/>
    <w:rsid w:val="00667A64"/>
    <w:rsid w:val="00667B99"/>
    <w:rsid w:val="00667C69"/>
    <w:rsid w:val="00667E0A"/>
    <w:rsid w:val="006700F7"/>
    <w:rsid w:val="00670182"/>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156"/>
    <w:rsid w:val="006733AE"/>
    <w:rsid w:val="0067342E"/>
    <w:rsid w:val="00673554"/>
    <w:rsid w:val="00673CF5"/>
    <w:rsid w:val="006740A5"/>
    <w:rsid w:val="006740EF"/>
    <w:rsid w:val="00674686"/>
    <w:rsid w:val="00674DB4"/>
    <w:rsid w:val="00674F3B"/>
    <w:rsid w:val="00675064"/>
    <w:rsid w:val="0067525E"/>
    <w:rsid w:val="006753C3"/>
    <w:rsid w:val="006754F5"/>
    <w:rsid w:val="0067569C"/>
    <w:rsid w:val="00675ABD"/>
    <w:rsid w:val="00676034"/>
    <w:rsid w:val="00676BD1"/>
    <w:rsid w:val="00676F68"/>
    <w:rsid w:val="006771A0"/>
    <w:rsid w:val="00677747"/>
    <w:rsid w:val="00677A5A"/>
    <w:rsid w:val="00677B6D"/>
    <w:rsid w:val="00677F21"/>
    <w:rsid w:val="00677F24"/>
    <w:rsid w:val="0068023D"/>
    <w:rsid w:val="006804FF"/>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0FD"/>
    <w:rsid w:val="00685534"/>
    <w:rsid w:val="00685A1B"/>
    <w:rsid w:val="00685D24"/>
    <w:rsid w:val="00685D8C"/>
    <w:rsid w:val="00685F40"/>
    <w:rsid w:val="006861B7"/>
    <w:rsid w:val="0068628E"/>
    <w:rsid w:val="006864AC"/>
    <w:rsid w:val="006864BD"/>
    <w:rsid w:val="006868F7"/>
    <w:rsid w:val="00686999"/>
    <w:rsid w:val="00687153"/>
    <w:rsid w:val="006873B0"/>
    <w:rsid w:val="0068787E"/>
    <w:rsid w:val="0068793F"/>
    <w:rsid w:val="00687F89"/>
    <w:rsid w:val="00687FD6"/>
    <w:rsid w:val="00690072"/>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1B0"/>
    <w:rsid w:val="006A27DB"/>
    <w:rsid w:val="006A28F4"/>
    <w:rsid w:val="006A3162"/>
    <w:rsid w:val="006A33B8"/>
    <w:rsid w:val="006A3733"/>
    <w:rsid w:val="006A3862"/>
    <w:rsid w:val="006A3A5B"/>
    <w:rsid w:val="006A3A6A"/>
    <w:rsid w:val="006A3DC4"/>
    <w:rsid w:val="006A4013"/>
    <w:rsid w:val="006A4063"/>
    <w:rsid w:val="006A42D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EF"/>
    <w:rsid w:val="006B05F7"/>
    <w:rsid w:val="006B0838"/>
    <w:rsid w:val="006B08E9"/>
    <w:rsid w:val="006B09DD"/>
    <w:rsid w:val="006B0D1A"/>
    <w:rsid w:val="006B0EDA"/>
    <w:rsid w:val="006B1185"/>
    <w:rsid w:val="006B11B7"/>
    <w:rsid w:val="006B124B"/>
    <w:rsid w:val="006B129F"/>
    <w:rsid w:val="006B1471"/>
    <w:rsid w:val="006B18C5"/>
    <w:rsid w:val="006B1C2E"/>
    <w:rsid w:val="006B2052"/>
    <w:rsid w:val="006B216E"/>
    <w:rsid w:val="006B228E"/>
    <w:rsid w:val="006B289F"/>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421A"/>
    <w:rsid w:val="006C4458"/>
    <w:rsid w:val="006C4CEB"/>
    <w:rsid w:val="006C4E85"/>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CB"/>
    <w:rsid w:val="006D40C8"/>
    <w:rsid w:val="006D434B"/>
    <w:rsid w:val="006D461B"/>
    <w:rsid w:val="006D48B9"/>
    <w:rsid w:val="006D493B"/>
    <w:rsid w:val="006D4CA5"/>
    <w:rsid w:val="006D4D18"/>
    <w:rsid w:val="006D5547"/>
    <w:rsid w:val="006D5E95"/>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6188"/>
    <w:rsid w:val="006E61F3"/>
    <w:rsid w:val="006E66F2"/>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9E5"/>
    <w:rsid w:val="006F2E6F"/>
    <w:rsid w:val="006F2EA1"/>
    <w:rsid w:val="006F3247"/>
    <w:rsid w:val="006F33E4"/>
    <w:rsid w:val="006F347B"/>
    <w:rsid w:val="006F3515"/>
    <w:rsid w:val="006F37FC"/>
    <w:rsid w:val="006F390C"/>
    <w:rsid w:val="006F4519"/>
    <w:rsid w:val="006F4803"/>
    <w:rsid w:val="006F483B"/>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F73"/>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9A"/>
    <w:rsid w:val="007122F9"/>
    <w:rsid w:val="0071230B"/>
    <w:rsid w:val="007123E7"/>
    <w:rsid w:val="007126BA"/>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637E"/>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E40"/>
    <w:rsid w:val="00725F33"/>
    <w:rsid w:val="0072624B"/>
    <w:rsid w:val="007263D7"/>
    <w:rsid w:val="00726475"/>
    <w:rsid w:val="007266E5"/>
    <w:rsid w:val="00726765"/>
    <w:rsid w:val="00726FDF"/>
    <w:rsid w:val="00727101"/>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3219"/>
    <w:rsid w:val="007334A3"/>
    <w:rsid w:val="007334C5"/>
    <w:rsid w:val="00733A14"/>
    <w:rsid w:val="00733DF5"/>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A0F"/>
    <w:rsid w:val="00777D3E"/>
    <w:rsid w:val="00777D82"/>
    <w:rsid w:val="00780445"/>
    <w:rsid w:val="007804E7"/>
    <w:rsid w:val="007805CE"/>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D6B"/>
    <w:rsid w:val="00791DEF"/>
    <w:rsid w:val="00791E8F"/>
    <w:rsid w:val="007923FB"/>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46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B7F9C"/>
    <w:rsid w:val="007C019D"/>
    <w:rsid w:val="007C045C"/>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6FCE"/>
    <w:rsid w:val="007C7043"/>
    <w:rsid w:val="007C76D8"/>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3E11"/>
    <w:rsid w:val="007D42DC"/>
    <w:rsid w:val="007D42EF"/>
    <w:rsid w:val="007D44F6"/>
    <w:rsid w:val="007D453D"/>
    <w:rsid w:val="007D4ABE"/>
    <w:rsid w:val="007D4F70"/>
    <w:rsid w:val="007D52B7"/>
    <w:rsid w:val="007D52D3"/>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EF6"/>
    <w:rsid w:val="007E147A"/>
    <w:rsid w:val="007E16F2"/>
    <w:rsid w:val="007E1868"/>
    <w:rsid w:val="007E18AA"/>
    <w:rsid w:val="007E1B0B"/>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04B"/>
    <w:rsid w:val="007F2471"/>
    <w:rsid w:val="007F27A2"/>
    <w:rsid w:val="007F284E"/>
    <w:rsid w:val="007F2A38"/>
    <w:rsid w:val="007F311B"/>
    <w:rsid w:val="007F34FC"/>
    <w:rsid w:val="007F37C2"/>
    <w:rsid w:val="007F3D81"/>
    <w:rsid w:val="007F3DE8"/>
    <w:rsid w:val="007F3F96"/>
    <w:rsid w:val="007F4172"/>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EA0"/>
    <w:rsid w:val="00801EEF"/>
    <w:rsid w:val="00801F61"/>
    <w:rsid w:val="00802382"/>
    <w:rsid w:val="008023E4"/>
    <w:rsid w:val="00802D94"/>
    <w:rsid w:val="00803806"/>
    <w:rsid w:val="008039C0"/>
    <w:rsid w:val="00803AF1"/>
    <w:rsid w:val="008048DF"/>
    <w:rsid w:val="00804A63"/>
    <w:rsid w:val="00804B9E"/>
    <w:rsid w:val="00804DCC"/>
    <w:rsid w:val="00804E53"/>
    <w:rsid w:val="00804FBF"/>
    <w:rsid w:val="008052A1"/>
    <w:rsid w:val="00805661"/>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E7B"/>
    <w:rsid w:val="00817EB9"/>
    <w:rsid w:val="00817FCE"/>
    <w:rsid w:val="00820315"/>
    <w:rsid w:val="00820B6D"/>
    <w:rsid w:val="00820D12"/>
    <w:rsid w:val="00820FD7"/>
    <w:rsid w:val="0082100A"/>
    <w:rsid w:val="008212E4"/>
    <w:rsid w:val="0082183D"/>
    <w:rsid w:val="00822051"/>
    <w:rsid w:val="008222BE"/>
    <w:rsid w:val="008227E2"/>
    <w:rsid w:val="00822995"/>
    <w:rsid w:val="00822EE9"/>
    <w:rsid w:val="0082303F"/>
    <w:rsid w:val="008231A4"/>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A77"/>
    <w:rsid w:val="00830A81"/>
    <w:rsid w:val="00830BA4"/>
    <w:rsid w:val="00830BD7"/>
    <w:rsid w:val="00830CEB"/>
    <w:rsid w:val="0083109D"/>
    <w:rsid w:val="008314A1"/>
    <w:rsid w:val="00831674"/>
    <w:rsid w:val="00832197"/>
    <w:rsid w:val="008322AA"/>
    <w:rsid w:val="00832404"/>
    <w:rsid w:val="00832BFD"/>
    <w:rsid w:val="00832FB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3BB"/>
    <w:rsid w:val="00843888"/>
    <w:rsid w:val="00843938"/>
    <w:rsid w:val="00843959"/>
    <w:rsid w:val="0084420C"/>
    <w:rsid w:val="0084466C"/>
    <w:rsid w:val="00845031"/>
    <w:rsid w:val="00845502"/>
    <w:rsid w:val="0084562C"/>
    <w:rsid w:val="00845D6E"/>
    <w:rsid w:val="00846242"/>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73"/>
    <w:rsid w:val="0085331D"/>
    <w:rsid w:val="00853320"/>
    <w:rsid w:val="008533E6"/>
    <w:rsid w:val="00853536"/>
    <w:rsid w:val="00853620"/>
    <w:rsid w:val="00853784"/>
    <w:rsid w:val="00853BE0"/>
    <w:rsid w:val="00853DE4"/>
    <w:rsid w:val="008540C9"/>
    <w:rsid w:val="0085460A"/>
    <w:rsid w:val="008547B0"/>
    <w:rsid w:val="00854873"/>
    <w:rsid w:val="00854B6D"/>
    <w:rsid w:val="00854D92"/>
    <w:rsid w:val="00854DCA"/>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C8C"/>
    <w:rsid w:val="00862D31"/>
    <w:rsid w:val="00862F75"/>
    <w:rsid w:val="00863752"/>
    <w:rsid w:val="00863949"/>
    <w:rsid w:val="00863D05"/>
    <w:rsid w:val="00863D74"/>
    <w:rsid w:val="00863EB2"/>
    <w:rsid w:val="0086401E"/>
    <w:rsid w:val="00864043"/>
    <w:rsid w:val="008641BD"/>
    <w:rsid w:val="00864282"/>
    <w:rsid w:val="0086665A"/>
    <w:rsid w:val="008667F8"/>
    <w:rsid w:val="0086693C"/>
    <w:rsid w:val="00866D5F"/>
    <w:rsid w:val="00866E26"/>
    <w:rsid w:val="0086780A"/>
    <w:rsid w:val="00867941"/>
    <w:rsid w:val="00867B9C"/>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C58"/>
    <w:rsid w:val="008832F4"/>
    <w:rsid w:val="00883643"/>
    <w:rsid w:val="00883AE7"/>
    <w:rsid w:val="00883EC8"/>
    <w:rsid w:val="0088424A"/>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347"/>
    <w:rsid w:val="00893A1A"/>
    <w:rsid w:val="008943E0"/>
    <w:rsid w:val="0089504B"/>
    <w:rsid w:val="008955E3"/>
    <w:rsid w:val="008958CB"/>
    <w:rsid w:val="00895BF0"/>
    <w:rsid w:val="00895E19"/>
    <w:rsid w:val="00896007"/>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0C57"/>
    <w:rsid w:val="008A106C"/>
    <w:rsid w:val="008A1431"/>
    <w:rsid w:val="008A1692"/>
    <w:rsid w:val="008A19AC"/>
    <w:rsid w:val="008A1C4F"/>
    <w:rsid w:val="008A1E5D"/>
    <w:rsid w:val="008A1ED3"/>
    <w:rsid w:val="008A2153"/>
    <w:rsid w:val="008A21B4"/>
    <w:rsid w:val="008A223E"/>
    <w:rsid w:val="008A24AA"/>
    <w:rsid w:val="008A26EA"/>
    <w:rsid w:val="008A3125"/>
    <w:rsid w:val="008A31D2"/>
    <w:rsid w:val="008A34D9"/>
    <w:rsid w:val="008A3590"/>
    <w:rsid w:val="008A3A03"/>
    <w:rsid w:val="008A3B91"/>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14"/>
    <w:rsid w:val="008B16A2"/>
    <w:rsid w:val="008B16BC"/>
    <w:rsid w:val="008B170B"/>
    <w:rsid w:val="008B1758"/>
    <w:rsid w:val="008B1799"/>
    <w:rsid w:val="008B1897"/>
    <w:rsid w:val="008B1B9C"/>
    <w:rsid w:val="008B1F4E"/>
    <w:rsid w:val="008B1FCB"/>
    <w:rsid w:val="008B2341"/>
    <w:rsid w:val="008B2EC8"/>
    <w:rsid w:val="008B2F2D"/>
    <w:rsid w:val="008B2F52"/>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824"/>
    <w:rsid w:val="008C603C"/>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703"/>
    <w:rsid w:val="008D5845"/>
    <w:rsid w:val="008D5D40"/>
    <w:rsid w:val="008D62F6"/>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2D9"/>
    <w:rsid w:val="008E14A2"/>
    <w:rsid w:val="008E1552"/>
    <w:rsid w:val="008E2262"/>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825"/>
    <w:rsid w:val="008F0A82"/>
    <w:rsid w:val="008F0D6B"/>
    <w:rsid w:val="008F0F9C"/>
    <w:rsid w:val="008F10AA"/>
    <w:rsid w:val="008F1196"/>
    <w:rsid w:val="008F12DB"/>
    <w:rsid w:val="008F13EE"/>
    <w:rsid w:val="008F16B3"/>
    <w:rsid w:val="008F17B0"/>
    <w:rsid w:val="008F1D37"/>
    <w:rsid w:val="008F25D7"/>
    <w:rsid w:val="008F289D"/>
    <w:rsid w:val="008F2C7C"/>
    <w:rsid w:val="008F2D07"/>
    <w:rsid w:val="008F2DB0"/>
    <w:rsid w:val="008F3184"/>
    <w:rsid w:val="008F34F1"/>
    <w:rsid w:val="008F499E"/>
    <w:rsid w:val="008F54D0"/>
    <w:rsid w:val="008F55CB"/>
    <w:rsid w:val="008F5706"/>
    <w:rsid w:val="008F5D6A"/>
    <w:rsid w:val="008F5E58"/>
    <w:rsid w:val="008F64FF"/>
    <w:rsid w:val="008F6592"/>
    <w:rsid w:val="008F69DD"/>
    <w:rsid w:val="008F6C4F"/>
    <w:rsid w:val="008F722F"/>
    <w:rsid w:val="008F764B"/>
    <w:rsid w:val="00900472"/>
    <w:rsid w:val="009008D0"/>
    <w:rsid w:val="0090091A"/>
    <w:rsid w:val="009009DE"/>
    <w:rsid w:val="00900C98"/>
    <w:rsid w:val="00900DAE"/>
    <w:rsid w:val="00900EE2"/>
    <w:rsid w:val="00901C14"/>
    <w:rsid w:val="00901C75"/>
    <w:rsid w:val="00901E88"/>
    <w:rsid w:val="00902582"/>
    <w:rsid w:val="00902C1C"/>
    <w:rsid w:val="00902C5C"/>
    <w:rsid w:val="00902E40"/>
    <w:rsid w:val="00903320"/>
    <w:rsid w:val="0090338D"/>
    <w:rsid w:val="009034FE"/>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202B7"/>
    <w:rsid w:val="009204ED"/>
    <w:rsid w:val="00920527"/>
    <w:rsid w:val="009205B2"/>
    <w:rsid w:val="0092086E"/>
    <w:rsid w:val="00920A01"/>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6B9"/>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882"/>
    <w:rsid w:val="009648C5"/>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4052"/>
    <w:rsid w:val="009846AF"/>
    <w:rsid w:val="0098487E"/>
    <w:rsid w:val="00984AED"/>
    <w:rsid w:val="00984C3F"/>
    <w:rsid w:val="00984D53"/>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EB9"/>
    <w:rsid w:val="00986F77"/>
    <w:rsid w:val="00987189"/>
    <w:rsid w:val="009873A3"/>
    <w:rsid w:val="00987482"/>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3463"/>
    <w:rsid w:val="009937F9"/>
    <w:rsid w:val="00993908"/>
    <w:rsid w:val="0099394B"/>
    <w:rsid w:val="00993A26"/>
    <w:rsid w:val="00993A72"/>
    <w:rsid w:val="00993BC5"/>
    <w:rsid w:val="00994144"/>
    <w:rsid w:val="0099431B"/>
    <w:rsid w:val="00994745"/>
    <w:rsid w:val="00994772"/>
    <w:rsid w:val="00994773"/>
    <w:rsid w:val="00994D55"/>
    <w:rsid w:val="00995012"/>
    <w:rsid w:val="009954B8"/>
    <w:rsid w:val="00995584"/>
    <w:rsid w:val="00995AB2"/>
    <w:rsid w:val="00995CCF"/>
    <w:rsid w:val="00995E19"/>
    <w:rsid w:val="00995F06"/>
    <w:rsid w:val="0099617F"/>
    <w:rsid w:val="009961B1"/>
    <w:rsid w:val="0099664D"/>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ED"/>
    <w:rsid w:val="009A635C"/>
    <w:rsid w:val="009A63C6"/>
    <w:rsid w:val="009A6653"/>
    <w:rsid w:val="009A6D6C"/>
    <w:rsid w:val="009A763C"/>
    <w:rsid w:val="009A77DC"/>
    <w:rsid w:val="009B013F"/>
    <w:rsid w:val="009B06F9"/>
    <w:rsid w:val="009B0760"/>
    <w:rsid w:val="009B08B8"/>
    <w:rsid w:val="009B0CD0"/>
    <w:rsid w:val="009B0E23"/>
    <w:rsid w:val="009B119F"/>
    <w:rsid w:val="009B12B2"/>
    <w:rsid w:val="009B1438"/>
    <w:rsid w:val="009B1579"/>
    <w:rsid w:val="009B1C05"/>
    <w:rsid w:val="009B1C0E"/>
    <w:rsid w:val="009B21FC"/>
    <w:rsid w:val="009B24ED"/>
    <w:rsid w:val="009B253C"/>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7B"/>
    <w:rsid w:val="009C0534"/>
    <w:rsid w:val="009C08A8"/>
    <w:rsid w:val="009C0975"/>
    <w:rsid w:val="009C0B2D"/>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E02"/>
    <w:rsid w:val="009C505D"/>
    <w:rsid w:val="009C51F3"/>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3C86"/>
    <w:rsid w:val="009F401A"/>
    <w:rsid w:val="009F404C"/>
    <w:rsid w:val="009F42B7"/>
    <w:rsid w:val="009F44C9"/>
    <w:rsid w:val="009F44E0"/>
    <w:rsid w:val="009F4AA3"/>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7251"/>
    <w:rsid w:val="009F77F0"/>
    <w:rsid w:val="009F7D5A"/>
    <w:rsid w:val="009F7E78"/>
    <w:rsid w:val="00A00361"/>
    <w:rsid w:val="00A0051B"/>
    <w:rsid w:val="00A007C9"/>
    <w:rsid w:val="00A00830"/>
    <w:rsid w:val="00A00929"/>
    <w:rsid w:val="00A00C61"/>
    <w:rsid w:val="00A00D6C"/>
    <w:rsid w:val="00A0105D"/>
    <w:rsid w:val="00A01A07"/>
    <w:rsid w:val="00A01AE4"/>
    <w:rsid w:val="00A01CA6"/>
    <w:rsid w:val="00A020BD"/>
    <w:rsid w:val="00A0257B"/>
    <w:rsid w:val="00A025AF"/>
    <w:rsid w:val="00A0289C"/>
    <w:rsid w:val="00A02C60"/>
    <w:rsid w:val="00A02D45"/>
    <w:rsid w:val="00A0300D"/>
    <w:rsid w:val="00A03091"/>
    <w:rsid w:val="00A0357D"/>
    <w:rsid w:val="00A04053"/>
    <w:rsid w:val="00A0414F"/>
    <w:rsid w:val="00A042A0"/>
    <w:rsid w:val="00A04926"/>
    <w:rsid w:val="00A04C87"/>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B2F"/>
    <w:rsid w:val="00A11C07"/>
    <w:rsid w:val="00A11DAD"/>
    <w:rsid w:val="00A12305"/>
    <w:rsid w:val="00A1265D"/>
    <w:rsid w:val="00A126F1"/>
    <w:rsid w:val="00A128E7"/>
    <w:rsid w:val="00A12A26"/>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9EA"/>
    <w:rsid w:val="00A24A0A"/>
    <w:rsid w:val="00A24AAC"/>
    <w:rsid w:val="00A24BF9"/>
    <w:rsid w:val="00A24C27"/>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C98"/>
    <w:rsid w:val="00A54103"/>
    <w:rsid w:val="00A541ED"/>
    <w:rsid w:val="00A5475A"/>
    <w:rsid w:val="00A54F6B"/>
    <w:rsid w:val="00A54F6F"/>
    <w:rsid w:val="00A54FBA"/>
    <w:rsid w:val="00A5508C"/>
    <w:rsid w:val="00A55290"/>
    <w:rsid w:val="00A55BA3"/>
    <w:rsid w:val="00A55CC2"/>
    <w:rsid w:val="00A55EAC"/>
    <w:rsid w:val="00A56027"/>
    <w:rsid w:val="00A561AB"/>
    <w:rsid w:val="00A6003E"/>
    <w:rsid w:val="00A60322"/>
    <w:rsid w:val="00A6045E"/>
    <w:rsid w:val="00A60A3C"/>
    <w:rsid w:val="00A618F7"/>
    <w:rsid w:val="00A61A4F"/>
    <w:rsid w:val="00A61F5E"/>
    <w:rsid w:val="00A62AA0"/>
    <w:rsid w:val="00A62EB4"/>
    <w:rsid w:val="00A6304A"/>
    <w:rsid w:val="00A6306A"/>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3FE8"/>
    <w:rsid w:val="00A849D7"/>
    <w:rsid w:val="00A84BED"/>
    <w:rsid w:val="00A85131"/>
    <w:rsid w:val="00A85401"/>
    <w:rsid w:val="00A85F46"/>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AB2"/>
    <w:rsid w:val="00AA33A3"/>
    <w:rsid w:val="00AA3420"/>
    <w:rsid w:val="00AA3D8E"/>
    <w:rsid w:val="00AA4089"/>
    <w:rsid w:val="00AA4521"/>
    <w:rsid w:val="00AA45B3"/>
    <w:rsid w:val="00AA49D7"/>
    <w:rsid w:val="00AA4EB6"/>
    <w:rsid w:val="00AA5131"/>
    <w:rsid w:val="00AA51AC"/>
    <w:rsid w:val="00AA5560"/>
    <w:rsid w:val="00AA57AF"/>
    <w:rsid w:val="00AA59F5"/>
    <w:rsid w:val="00AA62DE"/>
    <w:rsid w:val="00AA667B"/>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2E4"/>
    <w:rsid w:val="00AB536D"/>
    <w:rsid w:val="00AB542E"/>
    <w:rsid w:val="00AB5794"/>
    <w:rsid w:val="00AB5E67"/>
    <w:rsid w:val="00AB63E9"/>
    <w:rsid w:val="00AB6A9D"/>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067"/>
    <w:rsid w:val="00AC710A"/>
    <w:rsid w:val="00AC7136"/>
    <w:rsid w:val="00AC79B6"/>
    <w:rsid w:val="00AC7D6F"/>
    <w:rsid w:val="00AC7DA4"/>
    <w:rsid w:val="00AC7EB2"/>
    <w:rsid w:val="00AD0207"/>
    <w:rsid w:val="00AD0372"/>
    <w:rsid w:val="00AD0554"/>
    <w:rsid w:val="00AD05D5"/>
    <w:rsid w:val="00AD073E"/>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DB"/>
    <w:rsid w:val="00AF3CF3"/>
    <w:rsid w:val="00AF40C9"/>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0829"/>
    <w:rsid w:val="00B10D3E"/>
    <w:rsid w:val="00B111C1"/>
    <w:rsid w:val="00B113B5"/>
    <w:rsid w:val="00B11664"/>
    <w:rsid w:val="00B118B9"/>
    <w:rsid w:val="00B11B6C"/>
    <w:rsid w:val="00B11DF2"/>
    <w:rsid w:val="00B11F09"/>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D4D"/>
    <w:rsid w:val="00B16084"/>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75"/>
    <w:rsid w:val="00B20541"/>
    <w:rsid w:val="00B20575"/>
    <w:rsid w:val="00B20AD4"/>
    <w:rsid w:val="00B21200"/>
    <w:rsid w:val="00B2192D"/>
    <w:rsid w:val="00B219B2"/>
    <w:rsid w:val="00B21CA4"/>
    <w:rsid w:val="00B221BB"/>
    <w:rsid w:val="00B221FA"/>
    <w:rsid w:val="00B2220A"/>
    <w:rsid w:val="00B226B2"/>
    <w:rsid w:val="00B229C6"/>
    <w:rsid w:val="00B229DB"/>
    <w:rsid w:val="00B22D88"/>
    <w:rsid w:val="00B23032"/>
    <w:rsid w:val="00B2319A"/>
    <w:rsid w:val="00B232C5"/>
    <w:rsid w:val="00B233AE"/>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EF3"/>
    <w:rsid w:val="00B30197"/>
    <w:rsid w:val="00B30252"/>
    <w:rsid w:val="00B30280"/>
    <w:rsid w:val="00B30737"/>
    <w:rsid w:val="00B3084E"/>
    <w:rsid w:val="00B30B26"/>
    <w:rsid w:val="00B31067"/>
    <w:rsid w:val="00B313DA"/>
    <w:rsid w:val="00B31620"/>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07D"/>
    <w:rsid w:val="00B35275"/>
    <w:rsid w:val="00B35498"/>
    <w:rsid w:val="00B358FD"/>
    <w:rsid w:val="00B35C69"/>
    <w:rsid w:val="00B362AF"/>
    <w:rsid w:val="00B362BB"/>
    <w:rsid w:val="00B36586"/>
    <w:rsid w:val="00B372E7"/>
    <w:rsid w:val="00B3741C"/>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232"/>
    <w:rsid w:val="00B43415"/>
    <w:rsid w:val="00B436AE"/>
    <w:rsid w:val="00B43DFD"/>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F"/>
    <w:rsid w:val="00B54CC3"/>
    <w:rsid w:val="00B54F05"/>
    <w:rsid w:val="00B54FBC"/>
    <w:rsid w:val="00B554E2"/>
    <w:rsid w:val="00B558B4"/>
    <w:rsid w:val="00B56608"/>
    <w:rsid w:val="00B56DD5"/>
    <w:rsid w:val="00B56E6B"/>
    <w:rsid w:val="00B56FC9"/>
    <w:rsid w:val="00B57085"/>
    <w:rsid w:val="00B57087"/>
    <w:rsid w:val="00B57ACF"/>
    <w:rsid w:val="00B60424"/>
    <w:rsid w:val="00B606E5"/>
    <w:rsid w:val="00B607AD"/>
    <w:rsid w:val="00B6084E"/>
    <w:rsid w:val="00B60894"/>
    <w:rsid w:val="00B60BEE"/>
    <w:rsid w:val="00B60F5B"/>
    <w:rsid w:val="00B61086"/>
    <w:rsid w:val="00B61417"/>
    <w:rsid w:val="00B6185D"/>
    <w:rsid w:val="00B619F7"/>
    <w:rsid w:val="00B61DD7"/>
    <w:rsid w:val="00B61DDC"/>
    <w:rsid w:val="00B62B72"/>
    <w:rsid w:val="00B63529"/>
    <w:rsid w:val="00B63E0F"/>
    <w:rsid w:val="00B64029"/>
    <w:rsid w:val="00B6416D"/>
    <w:rsid w:val="00B6447C"/>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AEB"/>
    <w:rsid w:val="00B71C66"/>
    <w:rsid w:val="00B71DC2"/>
    <w:rsid w:val="00B7201C"/>
    <w:rsid w:val="00B72354"/>
    <w:rsid w:val="00B72388"/>
    <w:rsid w:val="00B72602"/>
    <w:rsid w:val="00B727C8"/>
    <w:rsid w:val="00B727CB"/>
    <w:rsid w:val="00B72A4C"/>
    <w:rsid w:val="00B72A84"/>
    <w:rsid w:val="00B72B9A"/>
    <w:rsid w:val="00B73625"/>
    <w:rsid w:val="00B737CC"/>
    <w:rsid w:val="00B73CBB"/>
    <w:rsid w:val="00B73EA1"/>
    <w:rsid w:val="00B73F7A"/>
    <w:rsid w:val="00B74407"/>
    <w:rsid w:val="00B7451D"/>
    <w:rsid w:val="00B74A5F"/>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623"/>
    <w:rsid w:val="00B9772B"/>
    <w:rsid w:val="00BA06FE"/>
    <w:rsid w:val="00BA0904"/>
    <w:rsid w:val="00BA0B4E"/>
    <w:rsid w:val="00BA0BE1"/>
    <w:rsid w:val="00BA0EE8"/>
    <w:rsid w:val="00BA1513"/>
    <w:rsid w:val="00BA1639"/>
    <w:rsid w:val="00BA1828"/>
    <w:rsid w:val="00BA1ACB"/>
    <w:rsid w:val="00BA23DE"/>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730C"/>
    <w:rsid w:val="00BA7761"/>
    <w:rsid w:val="00BA7E16"/>
    <w:rsid w:val="00BA7E7D"/>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B57"/>
    <w:rsid w:val="00BD3537"/>
    <w:rsid w:val="00BD362A"/>
    <w:rsid w:val="00BD39EA"/>
    <w:rsid w:val="00BD3A94"/>
    <w:rsid w:val="00BD401D"/>
    <w:rsid w:val="00BD5042"/>
    <w:rsid w:val="00BD5C52"/>
    <w:rsid w:val="00BD5D36"/>
    <w:rsid w:val="00BD5FAB"/>
    <w:rsid w:val="00BD62C4"/>
    <w:rsid w:val="00BD62C8"/>
    <w:rsid w:val="00BD64F5"/>
    <w:rsid w:val="00BD727E"/>
    <w:rsid w:val="00BD7466"/>
    <w:rsid w:val="00BD7AE0"/>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58C4"/>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C8B"/>
    <w:rsid w:val="00C03CD0"/>
    <w:rsid w:val="00C04002"/>
    <w:rsid w:val="00C041D0"/>
    <w:rsid w:val="00C04394"/>
    <w:rsid w:val="00C04459"/>
    <w:rsid w:val="00C047A2"/>
    <w:rsid w:val="00C04CD2"/>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5DE"/>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FF4"/>
    <w:rsid w:val="00C152B4"/>
    <w:rsid w:val="00C1531C"/>
    <w:rsid w:val="00C154BB"/>
    <w:rsid w:val="00C15762"/>
    <w:rsid w:val="00C159FF"/>
    <w:rsid w:val="00C15B81"/>
    <w:rsid w:val="00C16553"/>
    <w:rsid w:val="00C16570"/>
    <w:rsid w:val="00C16623"/>
    <w:rsid w:val="00C1686F"/>
    <w:rsid w:val="00C169C6"/>
    <w:rsid w:val="00C16CB9"/>
    <w:rsid w:val="00C170CC"/>
    <w:rsid w:val="00C1722D"/>
    <w:rsid w:val="00C17489"/>
    <w:rsid w:val="00C175DD"/>
    <w:rsid w:val="00C17754"/>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C62"/>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BED"/>
    <w:rsid w:val="00C27C1E"/>
    <w:rsid w:val="00C3060C"/>
    <w:rsid w:val="00C308E4"/>
    <w:rsid w:val="00C30EA7"/>
    <w:rsid w:val="00C31020"/>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6081"/>
    <w:rsid w:val="00C46184"/>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7C8"/>
    <w:rsid w:val="00C52824"/>
    <w:rsid w:val="00C52831"/>
    <w:rsid w:val="00C52E33"/>
    <w:rsid w:val="00C53071"/>
    <w:rsid w:val="00C53738"/>
    <w:rsid w:val="00C539C2"/>
    <w:rsid w:val="00C53ADD"/>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1041"/>
    <w:rsid w:val="00C610DC"/>
    <w:rsid w:val="00C6148B"/>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533"/>
    <w:rsid w:val="00C65AA3"/>
    <w:rsid w:val="00C66525"/>
    <w:rsid w:val="00C66738"/>
    <w:rsid w:val="00C66B54"/>
    <w:rsid w:val="00C66FFA"/>
    <w:rsid w:val="00C6704E"/>
    <w:rsid w:val="00C67897"/>
    <w:rsid w:val="00C703D9"/>
    <w:rsid w:val="00C70BCB"/>
    <w:rsid w:val="00C71281"/>
    <w:rsid w:val="00C71516"/>
    <w:rsid w:val="00C71DE8"/>
    <w:rsid w:val="00C724F4"/>
    <w:rsid w:val="00C727DD"/>
    <w:rsid w:val="00C729FE"/>
    <w:rsid w:val="00C72B13"/>
    <w:rsid w:val="00C72B29"/>
    <w:rsid w:val="00C72C4A"/>
    <w:rsid w:val="00C72D36"/>
    <w:rsid w:val="00C72FDE"/>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8E1"/>
    <w:rsid w:val="00C82B95"/>
    <w:rsid w:val="00C831DF"/>
    <w:rsid w:val="00C83223"/>
    <w:rsid w:val="00C834D3"/>
    <w:rsid w:val="00C83DB1"/>
    <w:rsid w:val="00C840E2"/>
    <w:rsid w:val="00C8417C"/>
    <w:rsid w:val="00C841F3"/>
    <w:rsid w:val="00C84682"/>
    <w:rsid w:val="00C846DB"/>
    <w:rsid w:val="00C847DE"/>
    <w:rsid w:val="00C84AA1"/>
    <w:rsid w:val="00C84F68"/>
    <w:rsid w:val="00C85059"/>
    <w:rsid w:val="00C851FD"/>
    <w:rsid w:val="00C85B6A"/>
    <w:rsid w:val="00C85E57"/>
    <w:rsid w:val="00C860F2"/>
    <w:rsid w:val="00C862EA"/>
    <w:rsid w:val="00C863C1"/>
    <w:rsid w:val="00C86658"/>
    <w:rsid w:val="00C86867"/>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1F49"/>
    <w:rsid w:val="00C923D6"/>
    <w:rsid w:val="00C92B70"/>
    <w:rsid w:val="00C92D88"/>
    <w:rsid w:val="00C931CD"/>
    <w:rsid w:val="00C932D2"/>
    <w:rsid w:val="00C93611"/>
    <w:rsid w:val="00C936A0"/>
    <w:rsid w:val="00C93889"/>
    <w:rsid w:val="00C939A0"/>
    <w:rsid w:val="00C93C8E"/>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61B"/>
    <w:rsid w:val="00CB0874"/>
    <w:rsid w:val="00CB12D2"/>
    <w:rsid w:val="00CB158E"/>
    <w:rsid w:val="00CB2A24"/>
    <w:rsid w:val="00CB2C1D"/>
    <w:rsid w:val="00CB2D76"/>
    <w:rsid w:val="00CB2EDB"/>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522"/>
    <w:rsid w:val="00CB7632"/>
    <w:rsid w:val="00CB76E2"/>
    <w:rsid w:val="00CB779D"/>
    <w:rsid w:val="00CB7939"/>
    <w:rsid w:val="00CB7C43"/>
    <w:rsid w:val="00CB7F10"/>
    <w:rsid w:val="00CC051C"/>
    <w:rsid w:val="00CC0B1A"/>
    <w:rsid w:val="00CC0B90"/>
    <w:rsid w:val="00CC1090"/>
    <w:rsid w:val="00CC17B9"/>
    <w:rsid w:val="00CC1852"/>
    <w:rsid w:val="00CC1949"/>
    <w:rsid w:val="00CC1B85"/>
    <w:rsid w:val="00CC1E68"/>
    <w:rsid w:val="00CC2134"/>
    <w:rsid w:val="00CC2913"/>
    <w:rsid w:val="00CC2FCC"/>
    <w:rsid w:val="00CC3092"/>
    <w:rsid w:val="00CC3EC1"/>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B1F"/>
    <w:rsid w:val="00CD1D47"/>
    <w:rsid w:val="00CD23C2"/>
    <w:rsid w:val="00CD25FE"/>
    <w:rsid w:val="00CD288B"/>
    <w:rsid w:val="00CD289E"/>
    <w:rsid w:val="00CD2999"/>
    <w:rsid w:val="00CD2A76"/>
    <w:rsid w:val="00CD2D59"/>
    <w:rsid w:val="00CD2DA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2952"/>
    <w:rsid w:val="00CE2DA5"/>
    <w:rsid w:val="00CE37F1"/>
    <w:rsid w:val="00CE3D14"/>
    <w:rsid w:val="00CE3F89"/>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8F0"/>
    <w:rsid w:val="00D05B88"/>
    <w:rsid w:val="00D061D1"/>
    <w:rsid w:val="00D06506"/>
    <w:rsid w:val="00D0719D"/>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C0"/>
    <w:rsid w:val="00D14420"/>
    <w:rsid w:val="00D146AB"/>
    <w:rsid w:val="00D154DD"/>
    <w:rsid w:val="00D15523"/>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36D1"/>
    <w:rsid w:val="00D33780"/>
    <w:rsid w:val="00D33B70"/>
    <w:rsid w:val="00D3402E"/>
    <w:rsid w:val="00D340C9"/>
    <w:rsid w:val="00D3418C"/>
    <w:rsid w:val="00D34792"/>
    <w:rsid w:val="00D34AEA"/>
    <w:rsid w:val="00D34E2C"/>
    <w:rsid w:val="00D351DA"/>
    <w:rsid w:val="00D3521C"/>
    <w:rsid w:val="00D3584E"/>
    <w:rsid w:val="00D359E2"/>
    <w:rsid w:val="00D36D52"/>
    <w:rsid w:val="00D36F08"/>
    <w:rsid w:val="00D37085"/>
    <w:rsid w:val="00D370C8"/>
    <w:rsid w:val="00D37176"/>
    <w:rsid w:val="00D37384"/>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60E"/>
    <w:rsid w:val="00D54638"/>
    <w:rsid w:val="00D54F57"/>
    <w:rsid w:val="00D550AA"/>
    <w:rsid w:val="00D550AD"/>
    <w:rsid w:val="00D55348"/>
    <w:rsid w:val="00D553AA"/>
    <w:rsid w:val="00D560D0"/>
    <w:rsid w:val="00D561F0"/>
    <w:rsid w:val="00D563DB"/>
    <w:rsid w:val="00D56980"/>
    <w:rsid w:val="00D569E6"/>
    <w:rsid w:val="00D56E4E"/>
    <w:rsid w:val="00D56F0A"/>
    <w:rsid w:val="00D57B90"/>
    <w:rsid w:val="00D57DC7"/>
    <w:rsid w:val="00D60263"/>
    <w:rsid w:val="00D603B8"/>
    <w:rsid w:val="00D60CA9"/>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BAA"/>
    <w:rsid w:val="00D71E0B"/>
    <w:rsid w:val="00D71E12"/>
    <w:rsid w:val="00D721D0"/>
    <w:rsid w:val="00D72522"/>
    <w:rsid w:val="00D726E9"/>
    <w:rsid w:val="00D72BE6"/>
    <w:rsid w:val="00D72D0E"/>
    <w:rsid w:val="00D72EA2"/>
    <w:rsid w:val="00D73559"/>
    <w:rsid w:val="00D73891"/>
    <w:rsid w:val="00D73AD9"/>
    <w:rsid w:val="00D73EDF"/>
    <w:rsid w:val="00D7413C"/>
    <w:rsid w:val="00D74158"/>
    <w:rsid w:val="00D744AC"/>
    <w:rsid w:val="00D7455E"/>
    <w:rsid w:val="00D74588"/>
    <w:rsid w:val="00D74674"/>
    <w:rsid w:val="00D749BB"/>
    <w:rsid w:val="00D749E8"/>
    <w:rsid w:val="00D74E27"/>
    <w:rsid w:val="00D7500C"/>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677"/>
    <w:rsid w:val="00D8586E"/>
    <w:rsid w:val="00D85878"/>
    <w:rsid w:val="00D85CA1"/>
    <w:rsid w:val="00D85CE4"/>
    <w:rsid w:val="00D860E1"/>
    <w:rsid w:val="00D8622B"/>
    <w:rsid w:val="00D86390"/>
    <w:rsid w:val="00D863A1"/>
    <w:rsid w:val="00D86911"/>
    <w:rsid w:val="00D86C0D"/>
    <w:rsid w:val="00D86D10"/>
    <w:rsid w:val="00D87183"/>
    <w:rsid w:val="00D87ADD"/>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A2"/>
    <w:rsid w:val="00DB53B7"/>
    <w:rsid w:val="00DB59FF"/>
    <w:rsid w:val="00DB5E10"/>
    <w:rsid w:val="00DB60FE"/>
    <w:rsid w:val="00DB6162"/>
    <w:rsid w:val="00DB61EB"/>
    <w:rsid w:val="00DB6369"/>
    <w:rsid w:val="00DB6540"/>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514"/>
    <w:rsid w:val="00DD6AF4"/>
    <w:rsid w:val="00DD6AF8"/>
    <w:rsid w:val="00DD70A6"/>
    <w:rsid w:val="00DD7458"/>
    <w:rsid w:val="00DD76A8"/>
    <w:rsid w:val="00DD7AB9"/>
    <w:rsid w:val="00DE08E8"/>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84"/>
    <w:rsid w:val="00E01899"/>
    <w:rsid w:val="00E018BB"/>
    <w:rsid w:val="00E02465"/>
    <w:rsid w:val="00E0271A"/>
    <w:rsid w:val="00E02749"/>
    <w:rsid w:val="00E027B0"/>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CA6"/>
    <w:rsid w:val="00E0706B"/>
    <w:rsid w:val="00E07385"/>
    <w:rsid w:val="00E07869"/>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AE0"/>
    <w:rsid w:val="00E20B35"/>
    <w:rsid w:val="00E2120B"/>
    <w:rsid w:val="00E2126E"/>
    <w:rsid w:val="00E21965"/>
    <w:rsid w:val="00E219A3"/>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57E"/>
    <w:rsid w:val="00E505B3"/>
    <w:rsid w:val="00E5127A"/>
    <w:rsid w:val="00E514DC"/>
    <w:rsid w:val="00E51945"/>
    <w:rsid w:val="00E51954"/>
    <w:rsid w:val="00E51A48"/>
    <w:rsid w:val="00E51CB0"/>
    <w:rsid w:val="00E51CC6"/>
    <w:rsid w:val="00E5247C"/>
    <w:rsid w:val="00E52546"/>
    <w:rsid w:val="00E52673"/>
    <w:rsid w:val="00E530C3"/>
    <w:rsid w:val="00E54A05"/>
    <w:rsid w:val="00E54A2C"/>
    <w:rsid w:val="00E54DFA"/>
    <w:rsid w:val="00E54EB8"/>
    <w:rsid w:val="00E55A67"/>
    <w:rsid w:val="00E55E30"/>
    <w:rsid w:val="00E5637C"/>
    <w:rsid w:val="00E5641D"/>
    <w:rsid w:val="00E5668F"/>
    <w:rsid w:val="00E56829"/>
    <w:rsid w:val="00E56887"/>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404"/>
    <w:rsid w:val="00E814D8"/>
    <w:rsid w:val="00E820F6"/>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DDF"/>
    <w:rsid w:val="00E84E8C"/>
    <w:rsid w:val="00E84F13"/>
    <w:rsid w:val="00E85181"/>
    <w:rsid w:val="00E85315"/>
    <w:rsid w:val="00E85324"/>
    <w:rsid w:val="00E853F5"/>
    <w:rsid w:val="00E8599C"/>
    <w:rsid w:val="00E85C8D"/>
    <w:rsid w:val="00E85CEB"/>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A0051"/>
    <w:rsid w:val="00EA0619"/>
    <w:rsid w:val="00EA0923"/>
    <w:rsid w:val="00EA0A6D"/>
    <w:rsid w:val="00EA1006"/>
    <w:rsid w:val="00EA1547"/>
    <w:rsid w:val="00EA1661"/>
    <w:rsid w:val="00EA1931"/>
    <w:rsid w:val="00EA1BE3"/>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97C"/>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D3"/>
    <w:rsid w:val="00EB4DAE"/>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3C3"/>
    <w:rsid w:val="00EC16B5"/>
    <w:rsid w:val="00EC17BA"/>
    <w:rsid w:val="00EC1C35"/>
    <w:rsid w:val="00EC1CB2"/>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5FA8"/>
    <w:rsid w:val="00EC60BB"/>
    <w:rsid w:val="00EC633F"/>
    <w:rsid w:val="00EC650F"/>
    <w:rsid w:val="00EC6E4F"/>
    <w:rsid w:val="00EC7021"/>
    <w:rsid w:val="00EC71B9"/>
    <w:rsid w:val="00EC722E"/>
    <w:rsid w:val="00EC75D0"/>
    <w:rsid w:val="00EC76CA"/>
    <w:rsid w:val="00EC782C"/>
    <w:rsid w:val="00EC7D0F"/>
    <w:rsid w:val="00EC7DBE"/>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1F3"/>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996"/>
    <w:rsid w:val="00F13C2A"/>
    <w:rsid w:val="00F14663"/>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2011E"/>
    <w:rsid w:val="00F20707"/>
    <w:rsid w:val="00F20831"/>
    <w:rsid w:val="00F20853"/>
    <w:rsid w:val="00F20B05"/>
    <w:rsid w:val="00F20D18"/>
    <w:rsid w:val="00F20D92"/>
    <w:rsid w:val="00F2103A"/>
    <w:rsid w:val="00F21251"/>
    <w:rsid w:val="00F213EE"/>
    <w:rsid w:val="00F21608"/>
    <w:rsid w:val="00F21DA8"/>
    <w:rsid w:val="00F21E0A"/>
    <w:rsid w:val="00F22128"/>
    <w:rsid w:val="00F2221C"/>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6F43"/>
    <w:rsid w:val="00F26F8D"/>
    <w:rsid w:val="00F2703E"/>
    <w:rsid w:val="00F277EA"/>
    <w:rsid w:val="00F278BA"/>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707"/>
    <w:rsid w:val="00F3388A"/>
    <w:rsid w:val="00F3391C"/>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686"/>
    <w:rsid w:val="00F55B7C"/>
    <w:rsid w:val="00F55F5C"/>
    <w:rsid w:val="00F56082"/>
    <w:rsid w:val="00F56763"/>
    <w:rsid w:val="00F56B41"/>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93D"/>
    <w:rsid w:val="00F61A95"/>
    <w:rsid w:val="00F624AE"/>
    <w:rsid w:val="00F62558"/>
    <w:rsid w:val="00F634C2"/>
    <w:rsid w:val="00F635E0"/>
    <w:rsid w:val="00F6417D"/>
    <w:rsid w:val="00F64916"/>
    <w:rsid w:val="00F651EE"/>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D49"/>
    <w:rsid w:val="00F73108"/>
    <w:rsid w:val="00F73634"/>
    <w:rsid w:val="00F74156"/>
    <w:rsid w:val="00F742D9"/>
    <w:rsid w:val="00F74340"/>
    <w:rsid w:val="00F74915"/>
    <w:rsid w:val="00F74B51"/>
    <w:rsid w:val="00F74B53"/>
    <w:rsid w:val="00F74BA7"/>
    <w:rsid w:val="00F74CE2"/>
    <w:rsid w:val="00F74CE9"/>
    <w:rsid w:val="00F7552A"/>
    <w:rsid w:val="00F75767"/>
    <w:rsid w:val="00F75B21"/>
    <w:rsid w:val="00F75BAB"/>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3F"/>
    <w:rsid w:val="00F87E5C"/>
    <w:rsid w:val="00F900E3"/>
    <w:rsid w:val="00F90167"/>
    <w:rsid w:val="00F90638"/>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76"/>
    <w:rsid w:val="00F948F4"/>
    <w:rsid w:val="00F94D5D"/>
    <w:rsid w:val="00F9501D"/>
    <w:rsid w:val="00F950BB"/>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11"/>
    <w:rsid w:val="00FA3FF5"/>
    <w:rsid w:val="00FA4C46"/>
    <w:rsid w:val="00FA521E"/>
    <w:rsid w:val="00FA521F"/>
    <w:rsid w:val="00FA5634"/>
    <w:rsid w:val="00FA566D"/>
    <w:rsid w:val="00FA574F"/>
    <w:rsid w:val="00FA5912"/>
    <w:rsid w:val="00FA5EA8"/>
    <w:rsid w:val="00FA5F0C"/>
    <w:rsid w:val="00FA6122"/>
    <w:rsid w:val="00FA693B"/>
    <w:rsid w:val="00FA6D51"/>
    <w:rsid w:val="00FA7654"/>
    <w:rsid w:val="00FA768E"/>
    <w:rsid w:val="00FA78B5"/>
    <w:rsid w:val="00FA79B7"/>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9BB"/>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E38"/>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C7D92"/>
    <w:rsid w:val="00FD0308"/>
    <w:rsid w:val="00FD08D3"/>
    <w:rsid w:val="00FD0AF8"/>
    <w:rsid w:val="00FD0C81"/>
    <w:rsid w:val="00FD0EBA"/>
    <w:rsid w:val="00FD108D"/>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4F51"/>
    <w:rsid w:val="00FE546A"/>
    <w:rsid w:val="00FE57F3"/>
    <w:rsid w:val="00FE5D92"/>
    <w:rsid w:val="00FE5F6A"/>
    <w:rsid w:val="00FE64F0"/>
    <w:rsid w:val="00FE6835"/>
    <w:rsid w:val="00FE6980"/>
    <w:rsid w:val="00FE69E5"/>
    <w:rsid w:val="00FE6C84"/>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6C5"/>
    <w:rsid w:val="00FF385E"/>
    <w:rsid w:val="00FF3A11"/>
    <w:rsid w:val="00FF3BEC"/>
    <w:rsid w:val="00FF3CF7"/>
    <w:rsid w:val="00FF3D63"/>
    <w:rsid w:val="00FF3E2A"/>
    <w:rsid w:val="00FF4FFD"/>
    <w:rsid w:val="00FF540B"/>
    <w:rsid w:val="00FF5AD0"/>
    <w:rsid w:val="00FF63A5"/>
    <w:rsid w:val="00FF63F2"/>
    <w:rsid w:val="00FF6AEB"/>
    <w:rsid w:val="00FF6C28"/>
    <w:rsid w:val="00FF6D9B"/>
    <w:rsid w:val="00FF70EA"/>
    <w:rsid w:val="00FF75CE"/>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049E1"/>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3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7"/>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2773</Words>
  <Characters>15809</Characters>
  <Application>Microsoft Office Word</Application>
  <DocSecurity>0</DocSecurity>
  <Lines>131</Lines>
  <Paragraphs>37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2021-04-04T14:25:00Z</dcterms:created>
  <dcterms:modified xsi:type="dcterms:W3CDTF">2021-08-06T04:51:00Z</dcterms:modified>
</cp:coreProperties>
</file>